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CD6B7" w14:textId="77777777" w:rsidR="00CA57E6" w:rsidRPr="00AE3963" w:rsidRDefault="005F6543" w:rsidP="00AE3963">
      <w:pPr>
        <w:pStyle w:val="Heading1"/>
        <w:keepNext w:val="0"/>
        <w:keepLines w:val="0"/>
        <w:spacing w:before="0" w:after="0" w:line="240" w:lineRule="auto"/>
        <w:rPr>
          <w:rFonts w:ascii="Times New Roman" w:hAnsi="Times New Roman" w:cs="Times New Roman"/>
          <w:b/>
          <w:sz w:val="22"/>
          <w:szCs w:val="22"/>
        </w:rPr>
      </w:pPr>
      <w:bookmarkStart w:id="0" w:name="_ow1aozkj2ffb" w:colFirst="0" w:colLast="0"/>
      <w:bookmarkEnd w:id="0"/>
      <w:r w:rsidRPr="00AE3963">
        <w:rPr>
          <w:rFonts w:ascii="Times New Roman" w:hAnsi="Times New Roman" w:cs="Times New Roman"/>
          <w:b/>
          <w:sz w:val="22"/>
          <w:szCs w:val="22"/>
        </w:rPr>
        <w:t>PADM-GP 2202</w:t>
      </w:r>
    </w:p>
    <w:p w14:paraId="60A5E67F" w14:textId="5E0BF346" w:rsidR="00CA57E6" w:rsidRDefault="005F6543" w:rsidP="00AE3963">
      <w:pPr>
        <w:pStyle w:val="Heading1"/>
        <w:keepNext w:val="0"/>
        <w:keepLines w:val="0"/>
        <w:spacing w:before="0" w:after="0" w:line="240" w:lineRule="auto"/>
        <w:rPr>
          <w:rFonts w:ascii="Times New Roman" w:hAnsi="Times New Roman" w:cs="Times New Roman"/>
          <w:b/>
          <w:sz w:val="22"/>
          <w:szCs w:val="22"/>
        </w:rPr>
      </w:pPr>
      <w:bookmarkStart w:id="1" w:name="_hwb2ybsizpwc" w:colFirst="0" w:colLast="0"/>
      <w:bookmarkEnd w:id="1"/>
      <w:r w:rsidRPr="00AE3963">
        <w:rPr>
          <w:rFonts w:ascii="Times New Roman" w:hAnsi="Times New Roman" w:cs="Times New Roman"/>
          <w:b/>
          <w:sz w:val="22"/>
          <w:szCs w:val="22"/>
        </w:rPr>
        <w:t>Politics of International Development</w:t>
      </w:r>
    </w:p>
    <w:p w14:paraId="0B80A850" w14:textId="77777777" w:rsidR="00F910D9" w:rsidRPr="00F910D9" w:rsidRDefault="00F910D9" w:rsidP="00F910D9"/>
    <w:p w14:paraId="578882EE" w14:textId="7304684C" w:rsidR="00CA57E6" w:rsidRPr="00F910D9" w:rsidRDefault="00AE3963" w:rsidP="00AE3963">
      <w:pPr>
        <w:pStyle w:val="Heading1"/>
        <w:keepNext w:val="0"/>
        <w:keepLines w:val="0"/>
        <w:spacing w:before="0" w:after="0" w:line="240" w:lineRule="auto"/>
        <w:jc w:val="center"/>
        <w:rPr>
          <w:rFonts w:ascii="Times New Roman" w:hAnsi="Times New Roman" w:cs="Times New Roman"/>
          <w:b/>
          <w:sz w:val="28"/>
          <w:szCs w:val="22"/>
        </w:rPr>
      </w:pPr>
      <w:bookmarkStart w:id="2" w:name="_c8oflkg0cotp" w:colFirst="0" w:colLast="0"/>
      <w:bookmarkEnd w:id="2"/>
      <w:r w:rsidRPr="00F910D9">
        <w:rPr>
          <w:rFonts w:ascii="Times New Roman" w:hAnsi="Times New Roman" w:cs="Times New Roman"/>
          <w:b/>
          <w:sz w:val="28"/>
          <w:szCs w:val="22"/>
        </w:rPr>
        <w:t>Fall</w:t>
      </w:r>
      <w:r w:rsidR="00321DA7" w:rsidRPr="00F910D9">
        <w:rPr>
          <w:rFonts w:ascii="Times New Roman" w:hAnsi="Times New Roman" w:cs="Times New Roman"/>
          <w:b/>
          <w:sz w:val="28"/>
          <w:szCs w:val="22"/>
        </w:rPr>
        <w:t xml:space="preserve"> 2023</w:t>
      </w:r>
    </w:p>
    <w:p w14:paraId="2B13DAC6" w14:textId="61C5BD68" w:rsidR="00CA57E6" w:rsidRDefault="005F6543" w:rsidP="00AE3963">
      <w:pPr>
        <w:pStyle w:val="Heading1"/>
        <w:keepNext w:val="0"/>
        <w:keepLines w:val="0"/>
        <w:spacing w:before="0" w:after="0" w:line="240" w:lineRule="auto"/>
        <w:jc w:val="center"/>
        <w:rPr>
          <w:rFonts w:ascii="Times New Roman" w:hAnsi="Times New Roman" w:cs="Times New Roman"/>
          <w:b/>
          <w:sz w:val="28"/>
          <w:szCs w:val="22"/>
        </w:rPr>
      </w:pPr>
      <w:bookmarkStart w:id="3" w:name="_tyuxyjzgwxfg" w:colFirst="0" w:colLast="0"/>
      <w:bookmarkEnd w:id="3"/>
      <w:r w:rsidRPr="00F910D9">
        <w:rPr>
          <w:rFonts w:ascii="Times New Roman" w:hAnsi="Times New Roman" w:cs="Times New Roman"/>
          <w:b/>
          <w:sz w:val="28"/>
          <w:szCs w:val="22"/>
        </w:rPr>
        <w:t>Instructor Information</w:t>
      </w:r>
    </w:p>
    <w:p w14:paraId="7A002F65" w14:textId="77777777" w:rsidR="00F910D9" w:rsidRPr="00F910D9" w:rsidRDefault="00F910D9" w:rsidP="00F910D9"/>
    <w:p w14:paraId="33BCB080" w14:textId="6E61F0C6" w:rsidR="00CA57E6" w:rsidRPr="00AE3963" w:rsidRDefault="00D32D61" w:rsidP="00AE3963">
      <w:pPr>
        <w:spacing w:line="240" w:lineRule="auto"/>
        <w:rPr>
          <w:rFonts w:ascii="Times New Roman" w:hAnsi="Times New Roman" w:cs="Times New Roman"/>
        </w:rPr>
      </w:pPr>
      <w:r w:rsidRPr="00AE3963">
        <w:rPr>
          <w:rFonts w:ascii="Times New Roman" w:hAnsi="Times New Roman" w:cs="Times New Roman"/>
          <w:b/>
          <w:bCs/>
        </w:rPr>
        <w:t>Instructor</w:t>
      </w:r>
      <w:r w:rsidRPr="00AE3963">
        <w:rPr>
          <w:rFonts w:ascii="Times New Roman" w:hAnsi="Times New Roman" w:cs="Times New Roman"/>
        </w:rPr>
        <w:t>: John Gershman</w:t>
      </w:r>
    </w:p>
    <w:p w14:paraId="68CBFEC8" w14:textId="1DD1F0C4"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b/>
          <w:bCs/>
        </w:rPr>
        <w:t>Email</w:t>
      </w:r>
      <w:r w:rsidRPr="00AE3963">
        <w:rPr>
          <w:rFonts w:ascii="Times New Roman" w:hAnsi="Times New Roman" w:cs="Times New Roman"/>
        </w:rPr>
        <w:t>: john.gershman@nyu.edu</w:t>
      </w:r>
    </w:p>
    <w:p w14:paraId="74FA2827" w14:textId="49E91BCD"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b/>
          <w:bCs/>
        </w:rPr>
        <w:t>Office Address</w:t>
      </w:r>
      <w:r w:rsidRPr="00AE3963">
        <w:rPr>
          <w:rFonts w:ascii="Times New Roman" w:hAnsi="Times New Roman" w:cs="Times New Roman"/>
        </w:rPr>
        <w:t>: Puck Building, Room 3044</w:t>
      </w:r>
    </w:p>
    <w:p w14:paraId="58304854" w14:textId="1DF7F962"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b/>
          <w:bCs/>
        </w:rPr>
        <w:t>Office Hours</w:t>
      </w:r>
      <w:r w:rsidRPr="00AE3963">
        <w:rPr>
          <w:rFonts w:ascii="Times New Roman" w:hAnsi="Times New Roman" w:cs="Times New Roman"/>
        </w:rPr>
        <w:t xml:space="preserve">: </w:t>
      </w:r>
      <w:r w:rsidR="00D32D61" w:rsidRPr="00AE3963">
        <w:rPr>
          <w:rFonts w:ascii="Times New Roman" w:hAnsi="Times New Roman" w:cs="Times New Roman"/>
        </w:rPr>
        <w:t>Wednesdays</w:t>
      </w:r>
      <w:r w:rsidRPr="00AE3963">
        <w:rPr>
          <w:rFonts w:ascii="Times New Roman" w:hAnsi="Times New Roman" w:cs="Times New Roman"/>
        </w:rPr>
        <w:t xml:space="preserve">, </w:t>
      </w:r>
      <w:r w:rsidR="00D32D61" w:rsidRPr="00AE3963">
        <w:rPr>
          <w:rFonts w:ascii="Times New Roman" w:hAnsi="Times New Roman" w:cs="Times New Roman"/>
        </w:rPr>
        <w:t>4:00</w:t>
      </w:r>
      <w:r w:rsidRPr="00AE3963">
        <w:rPr>
          <w:rFonts w:ascii="Times New Roman" w:hAnsi="Times New Roman" w:cs="Times New Roman"/>
        </w:rPr>
        <w:t xml:space="preserve"> -</w:t>
      </w:r>
      <w:r w:rsidR="00D32D61" w:rsidRPr="00AE3963">
        <w:rPr>
          <w:rFonts w:ascii="Times New Roman" w:hAnsi="Times New Roman" w:cs="Times New Roman"/>
        </w:rPr>
        <w:t>6</w:t>
      </w:r>
      <w:r w:rsidRPr="00AE3963">
        <w:rPr>
          <w:rFonts w:ascii="Times New Roman" w:hAnsi="Times New Roman" w:cs="Times New Roman"/>
        </w:rPr>
        <w:t xml:space="preserve">:00 and of course by appointment. You can </w:t>
      </w:r>
      <w:r w:rsidRPr="00AE3963">
        <w:rPr>
          <w:rFonts w:ascii="Times New Roman" w:hAnsi="Times New Roman" w:cs="Times New Roman"/>
        </w:rPr>
        <w:t>sign up for Office Hour appointments through my</w:t>
      </w:r>
      <w:hyperlink r:id="rId5">
        <w:r w:rsidRPr="00AE3963">
          <w:rPr>
            <w:rFonts w:ascii="Times New Roman" w:hAnsi="Times New Roman" w:cs="Times New Roman"/>
          </w:rPr>
          <w:t xml:space="preserve"> </w:t>
        </w:r>
      </w:hyperlink>
      <w:hyperlink r:id="rId6">
        <w:r w:rsidRPr="00AE3963">
          <w:rPr>
            <w:rFonts w:ascii="Times New Roman" w:hAnsi="Times New Roman" w:cs="Times New Roman"/>
            <w:color w:val="1155CC"/>
            <w:u w:val="single"/>
          </w:rPr>
          <w:t>google appointment calendar</w:t>
        </w:r>
      </w:hyperlink>
      <w:r w:rsidRPr="00AE3963">
        <w:rPr>
          <w:rFonts w:ascii="Times New Roman" w:hAnsi="Times New Roman" w:cs="Times New Roman"/>
        </w:rPr>
        <w:t xml:space="preserve">. (A link is also on the Brightspace site in the Logistics Folder under Resources). </w:t>
      </w:r>
      <w:r w:rsidR="0008064D" w:rsidRPr="00AE3963">
        <w:rPr>
          <w:rFonts w:ascii="Times New Roman" w:hAnsi="Times New Roman" w:cs="Times New Roman"/>
        </w:rPr>
        <w:t>Office hour appointments can be either in-person or via zoom. (Unless otherwise informed</w:t>
      </w:r>
      <w:r w:rsidR="00AE3963" w:rsidRPr="00AE3963">
        <w:rPr>
          <w:rFonts w:ascii="Times New Roman" w:hAnsi="Times New Roman" w:cs="Times New Roman"/>
        </w:rPr>
        <w:t xml:space="preserve"> assume </w:t>
      </w:r>
      <w:r w:rsidR="0008064D" w:rsidRPr="00AE3963">
        <w:rPr>
          <w:rFonts w:ascii="Times New Roman" w:hAnsi="Times New Roman" w:cs="Times New Roman"/>
        </w:rPr>
        <w:t xml:space="preserve">I will be in my office during that time. </w:t>
      </w:r>
      <w:r w:rsidRPr="00AE3963">
        <w:rPr>
          <w:rFonts w:ascii="Times New Roman" w:hAnsi="Times New Roman" w:cs="Times New Roman"/>
        </w:rPr>
        <w:t xml:space="preserve">Please let me know if you are unable to make </w:t>
      </w:r>
      <w:r w:rsidR="00AE3963" w:rsidRPr="00AE3963">
        <w:rPr>
          <w:rFonts w:ascii="Times New Roman" w:hAnsi="Times New Roman" w:cs="Times New Roman"/>
        </w:rPr>
        <w:t xml:space="preserve">my regular office hours, </w:t>
      </w:r>
      <w:r w:rsidRPr="00AE3963">
        <w:rPr>
          <w:rFonts w:ascii="Times New Roman" w:hAnsi="Times New Roman" w:cs="Times New Roman"/>
        </w:rPr>
        <w:t xml:space="preserve">I am happy to schedule times round work, class, and family schedules, including on weekends. I will typically </w:t>
      </w:r>
      <w:r w:rsidRPr="00AE3963">
        <w:rPr>
          <w:rFonts w:ascii="Times New Roman" w:hAnsi="Times New Roman" w:cs="Times New Roman"/>
        </w:rPr>
        <w:t>be available to meet after class.</w:t>
      </w:r>
      <w:bookmarkStart w:id="4" w:name="_atq9lrdlhwr4" w:colFirst="0" w:colLast="0"/>
      <w:bookmarkEnd w:id="4"/>
    </w:p>
    <w:p w14:paraId="3D9B5103" w14:textId="77777777" w:rsidR="00BD331B" w:rsidRPr="00AE3963" w:rsidRDefault="00BD331B" w:rsidP="00AE3963">
      <w:pPr>
        <w:spacing w:line="240" w:lineRule="auto"/>
        <w:rPr>
          <w:rFonts w:ascii="Times New Roman" w:hAnsi="Times New Roman" w:cs="Times New Roman"/>
        </w:rPr>
      </w:pPr>
    </w:p>
    <w:p w14:paraId="4F53A564" w14:textId="77777777" w:rsidR="00CA57E6" w:rsidRPr="00AE3963" w:rsidRDefault="005F6543" w:rsidP="00AE3963">
      <w:pPr>
        <w:pStyle w:val="Heading2"/>
        <w:keepNext w:val="0"/>
        <w:keepLines w:val="0"/>
        <w:spacing w:before="0" w:after="0" w:line="240" w:lineRule="auto"/>
        <w:rPr>
          <w:rFonts w:ascii="Times New Roman" w:hAnsi="Times New Roman" w:cs="Times New Roman"/>
          <w:b/>
          <w:sz w:val="22"/>
          <w:szCs w:val="22"/>
        </w:rPr>
      </w:pPr>
      <w:bookmarkStart w:id="5" w:name="_7k5keryjmj4g" w:colFirst="0" w:colLast="0"/>
      <w:bookmarkEnd w:id="5"/>
      <w:r w:rsidRPr="00AE3963">
        <w:rPr>
          <w:rFonts w:ascii="Times New Roman" w:hAnsi="Times New Roman" w:cs="Times New Roman"/>
          <w:b/>
          <w:sz w:val="22"/>
          <w:szCs w:val="22"/>
        </w:rPr>
        <w:t>Course Information</w:t>
      </w:r>
    </w:p>
    <w:p w14:paraId="56FCD63A" w14:textId="324C1F0D"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Class Meeting Times: </w:t>
      </w:r>
      <w:r w:rsidR="00AE3963" w:rsidRPr="00AE3963">
        <w:rPr>
          <w:rFonts w:ascii="Times New Roman" w:hAnsi="Times New Roman" w:cs="Times New Roman"/>
        </w:rPr>
        <w:t>Tuesdays</w:t>
      </w:r>
      <w:r w:rsidRPr="00AE3963">
        <w:rPr>
          <w:rFonts w:ascii="Times New Roman" w:hAnsi="Times New Roman" w:cs="Times New Roman"/>
        </w:rPr>
        <w:t xml:space="preserve">, </w:t>
      </w:r>
      <w:r w:rsidR="00D32D61" w:rsidRPr="00AE3963">
        <w:rPr>
          <w:rFonts w:ascii="Times New Roman" w:hAnsi="Times New Roman" w:cs="Times New Roman"/>
        </w:rPr>
        <w:t>6:45-9:15</w:t>
      </w:r>
    </w:p>
    <w:p w14:paraId="005F5172" w14:textId="1DBF5443" w:rsidR="00D32D61"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Location: </w:t>
      </w:r>
      <w:r w:rsidR="00AE3963" w:rsidRPr="00AE3963">
        <w:rPr>
          <w:rFonts w:ascii="Times New Roman" w:hAnsi="Times New Roman" w:cs="Times New Roman"/>
          <w:color w:val="2C3E50"/>
          <w:shd w:val="clear" w:color="auto" w:fill="FFFFFF"/>
        </w:rPr>
        <w:t>60 Fifth Ave Room C14 </w:t>
      </w:r>
    </w:p>
    <w:p w14:paraId="788266F0" w14:textId="77777777" w:rsidR="00D32D61" w:rsidRPr="00AE3963" w:rsidRDefault="00D32D61" w:rsidP="00AE3963">
      <w:pPr>
        <w:spacing w:line="240" w:lineRule="auto"/>
        <w:ind w:left="720"/>
        <w:rPr>
          <w:rFonts w:ascii="Times New Roman" w:hAnsi="Times New Roman" w:cs="Times New Roman"/>
        </w:rPr>
      </w:pPr>
    </w:p>
    <w:p w14:paraId="4812B032" w14:textId="63C4306B"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b/>
        </w:rPr>
        <w:t>Course Prerequisites:</w:t>
      </w:r>
    </w:p>
    <w:p w14:paraId="2A287402" w14:textId="6C04737E"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CORE-GP 1022: Introduction to Public Policy or URPL-GP 2660: History and Theory of Urban Planning or equi</w:t>
      </w:r>
      <w:r w:rsidRPr="00AE3963">
        <w:rPr>
          <w:rFonts w:ascii="Times New Roman" w:hAnsi="Times New Roman" w:cs="Times New Roman"/>
        </w:rPr>
        <w:t>valent, CORE-GP 1018: Microeconomics for Public Management, Planning, and Policy Analysis, and PADM-GP 2201: Institutions, Governance, and International Development [</w:t>
      </w:r>
      <w:r w:rsidRPr="00AE3963">
        <w:rPr>
          <w:rFonts w:ascii="Times New Roman" w:hAnsi="Times New Roman" w:cs="Times New Roman"/>
          <w:b/>
        </w:rPr>
        <w:t>Lacking these, permission of the Instructor is required, which is generally given for non-</w:t>
      </w:r>
      <w:r w:rsidRPr="00AE3963">
        <w:rPr>
          <w:rFonts w:ascii="Times New Roman" w:hAnsi="Times New Roman" w:cs="Times New Roman"/>
          <w:b/>
        </w:rPr>
        <w:t>specializers or for students from other schools/programs].</w:t>
      </w:r>
      <w:r w:rsidRPr="00AE3963">
        <w:rPr>
          <w:rFonts w:ascii="Times New Roman" w:hAnsi="Times New Roman" w:cs="Times New Roman"/>
        </w:rPr>
        <w:t xml:space="preserve"> Executive MPA students are welcome to enroll. A prior course in the politics/sociology/economics/management of development would be helpful but is not required.</w:t>
      </w:r>
      <w:bookmarkStart w:id="6" w:name="_gcrxq7dnesy8" w:colFirst="0" w:colLast="0"/>
      <w:bookmarkEnd w:id="6"/>
    </w:p>
    <w:p w14:paraId="01CF9CFE" w14:textId="77777777" w:rsidR="00AD784E" w:rsidRPr="00AE3963" w:rsidRDefault="00AD784E" w:rsidP="00AE3963">
      <w:pPr>
        <w:spacing w:line="240" w:lineRule="auto"/>
        <w:rPr>
          <w:rFonts w:ascii="Times New Roman" w:hAnsi="Times New Roman" w:cs="Times New Roman"/>
        </w:rPr>
      </w:pPr>
    </w:p>
    <w:p w14:paraId="6CF74A7D" w14:textId="77777777" w:rsidR="00CA57E6" w:rsidRPr="00AE3963" w:rsidRDefault="005F6543" w:rsidP="00AE3963">
      <w:pPr>
        <w:pStyle w:val="Heading2"/>
        <w:keepNext w:val="0"/>
        <w:keepLines w:val="0"/>
        <w:spacing w:before="0" w:after="0" w:line="240" w:lineRule="auto"/>
        <w:rPr>
          <w:rFonts w:ascii="Times New Roman" w:hAnsi="Times New Roman" w:cs="Times New Roman"/>
          <w:b/>
          <w:sz w:val="22"/>
          <w:szCs w:val="22"/>
        </w:rPr>
      </w:pPr>
      <w:bookmarkStart w:id="7" w:name="_6o8p0llr93u0" w:colFirst="0" w:colLast="0"/>
      <w:bookmarkEnd w:id="7"/>
      <w:r w:rsidRPr="00AE3963">
        <w:rPr>
          <w:rFonts w:ascii="Times New Roman" w:hAnsi="Times New Roman" w:cs="Times New Roman"/>
          <w:b/>
          <w:sz w:val="22"/>
          <w:szCs w:val="22"/>
        </w:rPr>
        <w:t>Course Description</w:t>
      </w:r>
    </w:p>
    <w:p w14:paraId="65F18E7A" w14:textId="4DD077C4"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The study of the</w:t>
      </w:r>
      <w:r w:rsidRPr="00AE3963">
        <w:rPr>
          <w:rFonts w:ascii="Times New Roman" w:hAnsi="Times New Roman" w:cs="Times New Roman"/>
        </w:rPr>
        <w:t xml:space="preserve"> politics of development is more than an academic exercise. It involves core ethical as well as analytical and empirical questions. The study and practice of development </w:t>
      </w:r>
      <w:r w:rsidR="00AE3963">
        <w:rPr>
          <w:rFonts w:ascii="Times New Roman" w:hAnsi="Times New Roman" w:cs="Times New Roman"/>
        </w:rPr>
        <w:t>are</w:t>
      </w:r>
      <w:r w:rsidRPr="00AE3963">
        <w:rPr>
          <w:rFonts w:ascii="Times New Roman" w:hAnsi="Times New Roman" w:cs="Times New Roman"/>
        </w:rPr>
        <w:t xml:space="preserve"> deeply enmeshed with the normative and analytical challenges of deciding what it m</w:t>
      </w:r>
      <w:r w:rsidRPr="00AE3963">
        <w:rPr>
          <w:rFonts w:ascii="Times New Roman" w:hAnsi="Times New Roman" w:cs="Times New Roman"/>
        </w:rPr>
        <w:t>eans to live an ethical life as a human being in a world of deep inequalities. Our engagement with these issues is by necessity an interdisciplinary exercise, informed by history as well as contemporary political debates.</w:t>
      </w:r>
    </w:p>
    <w:p w14:paraId="7EF3BBE7"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677C8819" w14:textId="09914295"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Following World War II, the narr</w:t>
      </w:r>
      <w:r w:rsidRPr="00AE3963">
        <w:rPr>
          <w:rFonts w:ascii="Times New Roman" w:hAnsi="Times New Roman" w:cs="Times New Roman"/>
        </w:rPr>
        <w:t xml:space="preserve">ative and policy discourse of “development” largely replaced </w:t>
      </w:r>
      <w:r w:rsidR="00AE3963">
        <w:rPr>
          <w:rFonts w:ascii="Times New Roman" w:hAnsi="Times New Roman" w:cs="Times New Roman"/>
        </w:rPr>
        <w:t>19th-century</w:t>
      </w:r>
      <w:r w:rsidRPr="00AE3963">
        <w:rPr>
          <w:rFonts w:ascii="Times New Roman" w:hAnsi="Times New Roman" w:cs="Times New Roman"/>
        </w:rPr>
        <w:t xml:space="preserve"> ideas of “progress,” at least as far as the poor countries of the “Third World” were concerned. Increasing the “Gross National Product” – the overall output of goods and services as </w:t>
      </w:r>
      <w:r w:rsidRPr="00AE3963">
        <w:rPr>
          <w:rFonts w:ascii="Times New Roman" w:hAnsi="Times New Roman" w:cs="Times New Roman"/>
        </w:rPr>
        <w:t>valued by the market – was the standard proxy for progress and improved well-being. This solved a number of problems, both intellectual and practical. Intellectually, it avoided trying to define progress in terms of some aggregation of utility or happiness</w:t>
      </w:r>
      <w:r w:rsidRPr="00AE3963">
        <w:rPr>
          <w:rFonts w:ascii="Times New Roman" w:hAnsi="Times New Roman" w:cs="Times New Roman"/>
        </w:rPr>
        <w:t>. Practically, by equating accumulation with universal increases in well-being, it ratified the hegemony of the existing structure of economic power.</w:t>
      </w:r>
    </w:p>
    <w:p w14:paraId="2F7E189A"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1382868B"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In the 1980s and 1990s, the “Washington Consensus” (often referred to as neoliberalism) was widely </w:t>
      </w:r>
      <w:r w:rsidRPr="00AE3963">
        <w:rPr>
          <w:rFonts w:ascii="Times New Roman" w:hAnsi="Times New Roman" w:cs="Times New Roman"/>
        </w:rPr>
        <w:t>viewed as the dominant paradigm, although its hegemony was challenged by a series of major financial crises among its putative “stars” (Mexico in 1994, Asian Crisis in 1997-98, Argentina in early 2000s) as well as sustained rapid growth in China -- which d</w:t>
      </w:r>
      <w:r w:rsidRPr="00AE3963">
        <w:rPr>
          <w:rFonts w:ascii="Times New Roman" w:hAnsi="Times New Roman" w:cs="Times New Roman"/>
        </w:rPr>
        <w:t xml:space="preserve">id not pursue a Washington Consensus development strategy. The establishment of the MDGs and then the SDGs seemed to indicate a new framework: identify targets, and then allow countries to find their own ways of achieving them. The 2008 financial </w:t>
      </w:r>
      <w:r w:rsidRPr="00AE3963">
        <w:rPr>
          <w:rFonts w:ascii="Times New Roman" w:hAnsi="Times New Roman" w:cs="Times New Roman"/>
        </w:rPr>
        <w:lastRenderedPageBreak/>
        <w:t>crisis th</w:t>
      </w:r>
      <w:r w:rsidRPr="00AE3963">
        <w:rPr>
          <w:rFonts w:ascii="Times New Roman" w:hAnsi="Times New Roman" w:cs="Times New Roman"/>
        </w:rPr>
        <w:t>en posed a new challenge to deregulation of finance and neoliberalism in the heart of the countries at the core of the global economy.</w:t>
      </w:r>
    </w:p>
    <w:p w14:paraId="117037A0"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1912A049" w14:textId="535C7F43"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These developments gave rise to ruminations on a “Post-Washington Consensus” which </w:t>
      </w:r>
      <w:r w:rsidR="00AE3963">
        <w:rPr>
          <w:rFonts w:ascii="Times New Roman" w:hAnsi="Times New Roman" w:cs="Times New Roman"/>
        </w:rPr>
        <w:t>continues</w:t>
      </w:r>
      <w:r w:rsidRPr="00AE3963">
        <w:rPr>
          <w:rFonts w:ascii="Times New Roman" w:hAnsi="Times New Roman" w:cs="Times New Roman"/>
        </w:rPr>
        <w:t xml:space="preserve"> to the present. There have</w:t>
      </w:r>
      <w:r w:rsidRPr="00AE3963">
        <w:rPr>
          <w:rFonts w:ascii="Times New Roman" w:hAnsi="Times New Roman" w:cs="Times New Roman"/>
        </w:rPr>
        <w:t xml:space="preserve"> been various efforts to articulate a new consensus</w:t>
      </w:r>
      <w:r w:rsidR="00AE3963">
        <w:rPr>
          <w:rFonts w:ascii="Times New Roman" w:hAnsi="Times New Roman" w:cs="Times New Roman"/>
        </w:rPr>
        <w:t xml:space="preserve">: </w:t>
      </w:r>
      <w:r w:rsidRPr="00AE3963">
        <w:rPr>
          <w:rFonts w:ascii="Times New Roman" w:hAnsi="Times New Roman" w:cs="Times New Roman"/>
        </w:rPr>
        <w:t>Seoul, Beijing, etc., but none have reached the level of consistency, uniformity, and dominance that the Washington Consensus did.</w:t>
      </w:r>
      <w:r w:rsidR="00AE3963">
        <w:rPr>
          <w:rFonts w:ascii="Times New Roman" w:hAnsi="Times New Roman" w:cs="Times New Roman"/>
        </w:rPr>
        <w:t xml:space="preserve"> At some level, this is good, as it means there is no false “consensus” of “best practices” against which policymakers should evaluate their development strategies. (The Washington Consensus was never a total consensus, but the consensus views of powerful institutions at a moment in time).</w:t>
      </w:r>
    </w:p>
    <w:p w14:paraId="7A9BDBF8"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4852B5ED"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Until the terrorist attacks of 9/11,</w:t>
      </w:r>
      <w:r w:rsidRPr="00AE3963">
        <w:rPr>
          <w:rFonts w:ascii="Times New Roman" w:hAnsi="Times New Roman" w:cs="Times New Roman"/>
        </w:rPr>
        <w:t xml:space="preserve"> globalization had seemed to be displacing development as an overarching framework at least among powerful policy elites, but at least since 9/11 the notion of globalization as an inevitable historical force, and the virtues of weakening nation-states, hav</w:t>
      </w:r>
      <w:r w:rsidRPr="00AE3963">
        <w:rPr>
          <w:rFonts w:ascii="Times New Roman" w:hAnsi="Times New Roman" w:cs="Times New Roman"/>
        </w:rPr>
        <w:t>e been dealt a blow. This process has only deepened since the financial crisis that began in 2008. Globalization has been exposed as a political project – as opposed to a technical or “natural” tendency of economic and technological change. The parallel de</w:t>
      </w:r>
      <w:r w:rsidRPr="00AE3963">
        <w:rPr>
          <w:rFonts w:ascii="Times New Roman" w:hAnsi="Times New Roman" w:cs="Times New Roman"/>
        </w:rPr>
        <w:t>velopment of the Davos Forum and the World Social Forum (and later, the various “Occupy” movements and networks) have created at least two different poles on the debate over globalization and development in the broader business and activist communities. Ar</w:t>
      </w:r>
      <w:r w:rsidRPr="00AE3963">
        <w:rPr>
          <w:rFonts w:ascii="Times New Roman" w:hAnsi="Times New Roman" w:cs="Times New Roman"/>
        </w:rPr>
        <w:t>guably, there has been a third pole that has emerged more forcefully in recent years, although it has always existed as a current in debates on globalization: a nativist, anti-immigrant, in some areas neo-fascist critique of globalization and broader forms</w:t>
      </w:r>
      <w:r w:rsidRPr="00AE3963">
        <w:rPr>
          <w:rFonts w:ascii="Times New Roman" w:hAnsi="Times New Roman" w:cs="Times New Roman"/>
        </w:rPr>
        <w:t xml:space="preserve"> of “development policy.” The financial crises of the 1990s and 2008 through the present challenged many of the orthodoxies relating to development, and in particular to the finance-driven Anglo-American model of development.</w:t>
      </w:r>
    </w:p>
    <w:p w14:paraId="281A1041"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0AEE4836"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Before the pandemic and its </w:t>
      </w:r>
      <w:r w:rsidRPr="00AE3963">
        <w:rPr>
          <w:rFonts w:ascii="Times New Roman" w:hAnsi="Times New Roman" w:cs="Times New Roman"/>
        </w:rPr>
        <w:t xml:space="preserve">associated economic crisis, much debate over development was focused on Africa, failed states, climate, and how the new Sustainable Development Goals will be measured and implemented. But too much of the development debate focuses on aid as opposed to the </w:t>
      </w:r>
      <w:r w:rsidRPr="00AE3963">
        <w:rPr>
          <w:rFonts w:ascii="Times New Roman" w:hAnsi="Times New Roman" w:cs="Times New Roman"/>
        </w:rPr>
        <w:t>myriad of other issues that influence and shape “development” in countries, whether recipients of aid or not. A number of policies (“free” trade and investment agreements, stronger intellectual property regimes), institutions (markets, property rights, rul</w:t>
      </w:r>
      <w:r w:rsidRPr="00AE3963">
        <w:rPr>
          <w:rFonts w:ascii="Times New Roman" w:hAnsi="Times New Roman" w:cs="Times New Roman"/>
        </w:rPr>
        <w:t>e of law), programs (especially microcredit or cash transfers), new technologies ($100 laptops, mobile phones, blockchain) or others have been variously promoted as panaceas and magic keys to the challenge of “development” -- although more often by the dev</w:t>
      </w:r>
      <w:r w:rsidRPr="00AE3963">
        <w:rPr>
          <w:rFonts w:ascii="Times New Roman" w:hAnsi="Times New Roman" w:cs="Times New Roman"/>
        </w:rPr>
        <w:t>elopment industry than by the most informed and reflective practitioners. These programs and interventions all have their place, but none of them are, or can be, the magic solution for development, for the simple reason that no such magic solution exists.</w:t>
      </w:r>
    </w:p>
    <w:p w14:paraId="7254F4BD"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403DEE8C" w14:textId="15D7EDE1"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The pandemic and its associated economic crisis </w:t>
      </w:r>
      <w:r w:rsidR="00AE3963">
        <w:rPr>
          <w:rFonts w:ascii="Times New Roman" w:hAnsi="Times New Roman" w:cs="Times New Roman"/>
        </w:rPr>
        <w:t>have</w:t>
      </w:r>
      <w:r w:rsidRPr="00AE3963">
        <w:rPr>
          <w:rFonts w:ascii="Times New Roman" w:hAnsi="Times New Roman" w:cs="Times New Roman"/>
        </w:rPr>
        <w:t xml:space="preserve"> brought new urgency to some </w:t>
      </w:r>
      <w:r w:rsidR="00AE3963">
        <w:rPr>
          <w:rFonts w:ascii="Times New Roman" w:hAnsi="Times New Roman" w:cs="Times New Roman"/>
        </w:rPr>
        <w:t>long-standing</w:t>
      </w:r>
      <w:r w:rsidRPr="00AE3963">
        <w:rPr>
          <w:rFonts w:ascii="Times New Roman" w:hAnsi="Times New Roman" w:cs="Times New Roman"/>
        </w:rPr>
        <w:t xml:space="preserve"> development issues: multilateralism and global public goods, structural inequalities within and between countries in terms of health outcomes, access to key he</w:t>
      </w:r>
      <w:r w:rsidRPr="00AE3963">
        <w:rPr>
          <w:rFonts w:ascii="Times New Roman" w:hAnsi="Times New Roman" w:cs="Times New Roman"/>
        </w:rPr>
        <w:t>alth technologies and resources, availability of social protection</w:t>
      </w:r>
      <w:r w:rsidR="00AE3963">
        <w:rPr>
          <w:rFonts w:ascii="Times New Roman" w:hAnsi="Times New Roman" w:cs="Times New Roman"/>
        </w:rPr>
        <w:t>,</w:t>
      </w:r>
      <w:r w:rsidRPr="00AE3963">
        <w:rPr>
          <w:rFonts w:ascii="Times New Roman" w:hAnsi="Times New Roman" w:cs="Times New Roman"/>
        </w:rPr>
        <w:t xml:space="preserve"> and livelihood resilience. Politics – the exercise of power – is </w:t>
      </w:r>
      <w:r w:rsidR="00AE3963">
        <w:rPr>
          <w:rFonts w:ascii="Times New Roman" w:hAnsi="Times New Roman" w:cs="Times New Roman"/>
        </w:rPr>
        <w:t xml:space="preserve">at </w:t>
      </w:r>
      <w:r w:rsidRPr="00AE3963">
        <w:rPr>
          <w:rFonts w:ascii="Times New Roman" w:hAnsi="Times New Roman" w:cs="Times New Roman"/>
        </w:rPr>
        <w:t>the center of all these issues. And I’m glad it is. Because if it was fate, or technology, or something else, we would b</w:t>
      </w:r>
      <w:r w:rsidRPr="00AE3963">
        <w:rPr>
          <w:rFonts w:ascii="Times New Roman" w:hAnsi="Times New Roman" w:cs="Times New Roman"/>
        </w:rPr>
        <w:t>e screwed.</w:t>
      </w:r>
    </w:p>
    <w:p w14:paraId="22F53C50"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35179F88" w14:textId="465B20DB"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The development debate needs to be enlivened. Alternative propositions must be grounded in analysis of past dynamics of socioeconomic and political change, but they must also reflect the ways in which the current global political economy creat</w:t>
      </w:r>
      <w:r w:rsidRPr="00AE3963">
        <w:rPr>
          <w:rFonts w:ascii="Times New Roman" w:hAnsi="Times New Roman" w:cs="Times New Roman"/>
        </w:rPr>
        <w:t xml:space="preserve">es obstacles and opportunities different from those encountered in the past. This course tries to explore possibilities for the kind of redefinition of the politics of development that “anti-development” theorists feel is impossible and neoliberal </w:t>
      </w:r>
      <w:r w:rsidR="00AE3963">
        <w:rPr>
          <w:rFonts w:ascii="Times New Roman" w:hAnsi="Times New Roman" w:cs="Times New Roman"/>
        </w:rPr>
        <w:t>triumph</w:t>
      </w:r>
      <w:bookmarkStart w:id="8" w:name="_GoBack"/>
      <w:bookmarkEnd w:id="8"/>
      <w:r w:rsidR="00AE3963">
        <w:rPr>
          <w:rFonts w:ascii="Times New Roman" w:hAnsi="Times New Roman" w:cs="Times New Roman"/>
        </w:rPr>
        <w:t>alists</w:t>
      </w:r>
      <w:r w:rsidRPr="00AE3963">
        <w:rPr>
          <w:rFonts w:ascii="Times New Roman" w:hAnsi="Times New Roman" w:cs="Times New Roman"/>
        </w:rPr>
        <w:t xml:space="preserve"> feel is not only unnecessary but hazardous to global well-being.</w:t>
      </w:r>
    </w:p>
    <w:p w14:paraId="664FEF68"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23A0622B" w14:textId="24EF8F3F" w:rsidR="00CA57E6"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A central theme to this discussion is the relationship between what is </w:t>
      </w:r>
      <w:r w:rsidR="00AE3963">
        <w:rPr>
          <w:rFonts w:ascii="Times New Roman" w:hAnsi="Times New Roman" w:cs="Times New Roman"/>
        </w:rPr>
        <w:t>sometimes</w:t>
      </w:r>
      <w:r w:rsidRPr="00AE3963">
        <w:rPr>
          <w:rFonts w:ascii="Times New Roman" w:hAnsi="Times New Roman" w:cs="Times New Roman"/>
        </w:rPr>
        <w:t xml:space="preserve"> referred to as “global justice” and the more conventional issues associated with “development” such as</w:t>
      </w:r>
      <w:r w:rsidRPr="00AE3963">
        <w:rPr>
          <w:rFonts w:ascii="Times New Roman" w:hAnsi="Times New Roman" w:cs="Times New Roman"/>
        </w:rPr>
        <w:t xml:space="preserve"> growth, equity, </w:t>
      </w:r>
      <w:r w:rsidR="00AE3963">
        <w:rPr>
          <w:rFonts w:ascii="Times New Roman" w:hAnsi="Times New Roman" w:cs="Times New Roman"/>
        </w:rPr>
        <w:t>well-</w:t>
      </w:r>
      <w:r w:rsidR="00AE3963">
        <w:rPr>
          <w:rFonts w:ascii="Times New Roman" w:hAnsi="Times New Roman" w:cs="Times New Roman"/>
        </w:rPr>
        <w:lastRenderedPageBreak/>
        <w:t xml:space="preserve">being, </w:t>
      </w:r>
      <w:r w:rsidRPr="00AE3963">
        <w:rPr>
          <w:rFonts w:ascii="Times New Roman" w:hAnsi="Times New Roman" w:cs="Times New Roman"/>
        </w:rPr>
        <w:t xml:space="preserve">vulnerability, </w:t>
      </w:r>
      <w:r w:rsidR="00EC3F16" w:rsidRPr="00AE3963">
        <w:rPr>
          <w:rFonts w:ascii="Times New Roman" w:hAnsi="Times New Roman" w:cs="Times New Roman"/>
        </w:rPr>
        <w:t xml:space="preserve">sustainability, participation, </w:t>
      </w:r>
      <w:r w:rsidRPr="00AE3963">
        <w:rPr>
          <w:rFonts w:ascii="Times New Roman" w:hAnsi="Times New Roman" w:cs="Times New Roman"/>
        </w:rPr>
        <w:t>and empowerment. A related issue is that of the “politics of development” and “political development”; namely, what are the dynamics and exercise of power (manifest by interests, in</w:t>
      </w:r>
      <w:r w:rsidRPr="00AE3963">
        <w:rPr>
          <w:rFonts w:ascii="Times New Roman" w:hAnsi="Times New Roman" w:cs="Times New Roman"/>
        </w:rPr>
        <w:t>stitutions, and ideas) in the name of a development project, and how do processes of social and economic transformation shape the evolution of political institutions and processes, in particular, democracy.</w:t>
      </w:r>
      <w:r w:rsidR="00AE3963">
        <w:rPr>
          <w:rFonts w:ascii="Times New Roman" w:hAnsi="Times New Roman" w:cs="Times New Roman"/>
        </w:rPr>
        <w:t xml:space="preserve"> We will explore all of these in various dimensions.</w:t>
      </w:r>
    </w:p>
    <w:p w14:paraId="4E668010" w14:textId="77777777" w:rsidR="00AE3963" w:rsidRDefault="00AE3963" w:rsidP="00AE3963">
      <w:pPr>
        <w:spacing w:line="240" w:lineRule="auto"/>
        <w:rPr>
          <w:rFonts w:ascii="Times New Roman" w:hAnsi="Times New Roman" w:cs="Times New Roman"/>
        </w:rPr>
      </w:pPr>
    </w:p>
    <w:p w14:paraId="6CFEA71B" w14:textId="47A5B4E7" w:rsidR="00AE3963" w:rsidRPr="00AE3963" w:rsidRDefault="00AE3963" w:rsidP="00AE3963">
      <w:pPr>
        <w:spacing w:line="240" w:lineRule="auto"/>
        <w:rPr>
          <w:rFonts w:ascii="Times New Roman" w:hAnsi="Times New Roman" w:cs="Times New Roman"/>
        </w:rPr>
      </w:pPr>
      <w:r>
        <w:rPr>
          <w:rFonts w:ascii="Times New Roman" w:hAnsi="Times New Roman" w:cs="Times New Roman"/>
        </w:rPr>
        <w:t>Finally, this course is by its nature a survey course. I have chosen the cases and more empirical readings to illustrate important examples, and/or because they explore topics and/or country contexts in which I have some expertise. You have the opportunity to develop more specific, grounded expertise in a policy issue of your choice in a context of your choosing in the semester-long Policy Analysis Exercise, which is described in more detail on a separate sheet.</w:t>
      </w:r>
    </w:p>
    <w:p w14:paraId="5AE2C8FC" w14:textId="77777777" w:rsidR="00CA57E6" w:rsidRPr="00AE3963" w:rsidRDefault="005F6543" w:rsidP="00AE3963">
      <w:pPr>
        <w:pStyle w:val="Heading2"/>
        <w:keepNext w:val="0"/>
        <w:keepLines w:val="0"/>
        <w:spacing w:before="0" w:after="0" w:line="240" w:lineRule="auto"/>
        <w:rPr>
          <w:rFonts w:ascii="Times New Roman" w:hAnsi="Times New Roman" w:cs="Times New Roman"/>
          <w:b/>
          <w:sz w:val="22"/>
          <w:szCs w:val="22"/>
        </w:rPr>
      </w:pPr>
      <w:bookmarkStart w:id="9" w:name="_rerjbr2x3jc9" w:colFirst="0" w:colLast="0"/>
      <w:bookmarkEnd w:id="9"/>
      <w:r w:rsidRPr="00AE3963">
        <w:rPr>
          <w:rFonts w:ascii="Times New Roman" w:hAnsi="Times New Roman" w:cs="Times New Roman"/>
          <w:b/>
          <w:sz w:val="22"/>
          <w:szCs w:val="22"/>
        </w:rPr>
        <w:t xml:space="preserve"> </w:t>
      </w:r>
    </w:p>
    <w:p w14:paraId="494562AF" w14:textId="77777777" w:rsidR="00CA57E6" w:rsidRPr="00AE3963" w:rsidRDefault="005F6543" w:rsidP="00AE3963">
      <w:pPr>
        <w:pStyle w:val="Heading2"/>
        <w:keepNext w:val="0"/>
        <w:keepLines w:val="0"/>
        <w:spacing w:before="0" w:after="0" w:line="240" w:lineRule="auto"/>
        <w:rPr>
          <w:rFonts w:ascii="Times New Roman" w:hAnsi="Times New Roman" w:cs="Times New Roman"/>
          <w:b/>
          <w:sz w:val="22"/>
          <w:szCs w:val="22"/>
        </w:rPr>
      </w:pPr>
      <w:bookmarkStart w:id="10" w:name="_n2zbkwibgcu9" w:colFirst="0" w:colLast="0"/>
      <w:bookmarkEnd w:id="10"/>
      <w:r w:rsidRPr="00AE3963">
        <w:rPr>
          <w:rFonts w:ascii="Times New Roman" w:hAnsi="Times New Roman" w:cs="Times New Roman"/>
          <w:sz w:val="22"/>
          <w:szCs w:val="22"/>
        </w:rPr>
        <w:br w:type="page"/>
      </w:r>
    </w:p>
    <w:p w14:paraId="05E7A613" w14:textId="77777777" w:rsidR="00CA57E6" w:rsidRPr="00AE3963" w:rsidRDefault="005F6543" w:rsidP="00AE3963">
      <w:pPr>
        <w:pStyle w:val="Heading2"/>
        <w:keepNext w:val="0"/>
        <w:keepLines w:val="0"/>
        <w:spacing w:before="0" w:after="0" w:line="240" w:lineRule="auto"/>
        <w:rPr>
          <w:rFonts w:ascii="Times New Roman" w:hAnsi="Times New Roman" w:cs="Times New Roman"/>
          <w:b/>
          <w:sz w:val="22"/>
          <w:szCs w:val="22"/>
        </w:rPr>
      </w:pPr>
      <w:bookmarkStart w:id="11" w:name="_am4nxgu4ryp5" w:colFirst="0" w:colLast="0"/>
      <w:bookmarkEnd w:id="11"/>
      <w:r w:rsidRPr="00AE3963">
        <w:rPr>
          <w:rFonts w:ascii="Times New Roman" w:hAnsi="Times New Roman" w:cs="Times New Roman"/>
          <w:b/>
          <w:sz w:val="22"/>
          <w:szCs w:val="22"/>
        </w:rPr>
        <w:lastRenderedPageBreak/>
        <w:t>Course and Learning Objectives</w:t>
      </w:r>
    </w:p>
    <w:p w14:paraId="22DAD9DB"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By the</w:t>
      </w:r>
      <w:r w:rsidRPr="00AE3963">
        <w:rPr>
          <w:rFonts w:ascii="Times New Roman" w:hAnsi="Times New Roman" w:cs="Times New Roman"/>
        </w:rPr>
        <w:t xml:space="preserve"> end of this course students should be able to:</w:t>
      </w:r>
    </w:p>
    <w:p w14:paraId="3FEFC185" w14:textId="1E8C4E03" w:rsidR="00EC3F16" w:rsidRPr="00AE3963" w:rsidRDefault="005F6543" w:rsidP="00AE3963">
      <w:pPr>
        <w:pStyle w:val="ListParagraph"/>
        <w:numPr>
          <w:ilvl w:val="0"/>
          <w:numId w:val="8"/>
        </w:numPr>
        <w:spacing w:line="240" w:lineRule="auto"/>
        <w:rPr>
          <w:rFonts w:ascii="Times New Roman" w:hAnsi="Times New Roman" w:cs="Times New Roman"/>
        </w:rPr>
      </w:pPr>
      <w:r w:rsidRPr="00AE3963">
        <w:rPr>
          <w:rFonts w:ascii="Times New Roman" w:hAnsi="Times New Roman" w:cs="Times New Roman"/>
        </w:rPr>
        <w:t>Craft and defend a definition of “development” or some other goal/objective (</w:t>
      </w:r>
      <w:r w:rsidR="00AE3963">
        <w:rPr>
          <w:rFonts w:ascii="Times New Roman" w:hAnsi="Times New Roman" w:cs="Times New Roman"/>
        </w:rPr>
        <w:t>e.g.</w:t>
      </w:r>
      <w:r w:rsidRPr="00AE3963">
        <w:rPr>
          <w:rFonts w:ascii="Times New Roman" w:hAnsi="Times New Roman" w:cs="Times New Roman"/>
        </w:rPr>
        <w:t>, well-being, prosperity, human development, sustainable development, global justice, etc.) as a goal of policies aimed at redu</w:t>
      </w:r>
      <w:r w:rsidRPr="00AE3963">
        <w:rPr>
          <w:rFonts w:ascii="Times New Roman" w:hAnsi="Times New Roman" w:cs="Times New Roman"/>
        </w:rPr>
        <w:t xml:space="preserve">cing global poverty and an ethical stance for a public service practitioner aimed at achieving that </w:t>
      </w:r>
      <w:r w:rsidR="00AE3963" w:rsidRPr="00AE3963">
        <w:rPr>
          <w:rFonts w:ascii="Times New Roman" w:hAnsi="Times New Roman" w:cs="Times New Roman"/>
        </w:rPr>
        <w:t>definition.</w:t>
      </w:r>
    </w:p>
    <w:p w14:paraId="352F9F8B" w14:textId="7C9453DF" w:rsidR="00EC3F16" w:rsidRPr="00AE3963" w:rsidRDefault="005F6543" w:rsidP="00AE3963">
      <w:pPr>
        <w:pStyle w:val="ListParagraph"/>
        <w:numPr>
          <w:ilvl w:val="0"/>
          <w:numId w:val="8"/>
        </w:numPr>
        <w:spacing w:line="240" w:lineRule="auto"/>
        <w:rPr>
          <w:rFonts w:ascii="Times New Roman" w:hAnsi="Times New Roman" w:cs="Times New Roman"/>
        </w:rPr>
      </w:pPr>
      <w:r w:rsidRPr="00AE3963">
        <w:rPr>
          <w:rFonts w:ascii="Times New Roman" w:hAnsi="Times New Roman" w:cs="Times New Roman"/>
        </w:rPr>
        <w:t>Describe the major competing approaches that aim to explain why some countries/individuals within countries are wealthier and/or have better hum</w:t>
      </w:r>
      <w:r w:rsidRPr="00AE3963">
        <w:rPr>
          <w:rFonts w:ascii="Times New Roman" w:hAnsi="Times New Roman" w:cs="Times New Roman"/>
        </w:rPr>
        <w:t xml:space="preserve">an development outcomes than </w:t>
      </w:r>
      <w:r w:rsidR="00AE3963" w:rsidRPr="00AE3963">
        <w:rPr>
          <w:rFonts w:ascii="Times New Roman" w:hAnsi="Times New Roman" w:cs="Times New Roman"/>
        </w:rPr>
        <w:t>others.</w:t>
      </w:r>
    </w:p>
    <w:p w14:paraId="42AE5CBF" w14:textId="4E8CFC92" w:rsidR="00EC3F16" w:rsidRPr="00AE3963" w:rsidRDefault="005F6543" w:rsidP="00AE3963">
      <w:pPr>
        <w:pStyle w:val="ListParagraph"/>
        <w:numPr>
          <w:ilvl w:val="0"/>
          <w:numId w:val="8"/>
        </w:numPr>
        <w:spacing w:line="240" w:lineRule="auto"/>
        <w:rPr>
          <w:rFonts w:ascii="Times New Roman" w:hAnsi="Times New Roman" w:cs="Times New Roman"/>
        </w:rPr>
      </w:pPr>
      <w:r w:rsidRPr="00AE3963">
        <w:rPr>
          <w:rFonts w:ascii="Times New Roman" w:hAnsi="Times New Roman" w:cs="Times New Roman"/>
        </w:rPr>
        <w:t xml:space="preserve">Discuss the role of politics in these processes and identify ways in which the politics and policy of development </w:t>
      </w:r>
      <w:r w:rsidR="00AE3963">
        <w:rPr>
          <w:rFonts w:ascii="Times New Roman" w:hAnsi="Times New Roman" w:cs="Times New Roman"/>
        </w:rPr>
        <w:t>incorporate</w:t>
      </w:r>
      <w:r w:rsidRPr="00AE3963">
        <w:rPr>
          <w:rFonts w:ascii="Times New Roman" w:hAnsi="Times New Roman" w:cs="Times New Roman"/>
        </w:rPr>
        <w:t xml:space="preserve"> concerns about equity, efficiency, and effectiveness in the allocation of opportunities, reso</w:t>
      </w:r>
      <w:r w:rsidRPr="00AE3963">
        <w:rPr>
          <w:rFonts w:ascii="Times New Roman" w:hAnsi="Times New Roman" w:cs="Times New Roman"/>
        </w:rPr>
        <w:t>urces, and rights</w:t>
      </w:r>
      <w:r w:rsidR="00AE3963">
        <w:rPr>
          <w:rFonts w:ascii="Times New Roman" w:hAnsi="Times New Roman" w:cs="Times New Roman"/>
        </w:rPr>
        <w:t>.</w:t>
      </w:r>
    </w:p>
    <w:p w14:paraId="2097963F" w14:textId="11C25677" w:rsidR="00EC3F16" w:rsidRPr="00AE3963" w:rsidRDefault="005F6543" w:rsidP="00AE3963">
      <w:pPr>
        <w:pStyle w:val="ListParagraph"/>
        <w:numPr>
          <w:ilvl w:val="0"/>
          <w:numId w:val="8"/>
        </w:numPr>
        <w:spacing w:line="240" w:lineRule="auto"/>
        <w:rPr>
          <w:rFonts w:ascii="Times New Roman" w:hAnsi="Times New Roman" w:cs="Times New Roman"/>
        </w:rPr>
      </w:pPr>
      <w:r w:rsidRPr="00AE3963">
        <w:rPr>
          <w:rFonts w:ascii="Times New Roman" w:hAnsi="Times New Roman" w:cs="Times New Roman"/>
        </w:rPr>
        <w:t>Explain the role of power in the political process and how interests, institutions, ideas, and individuals interact to create and transform power relations in the context of the politics of development</w:t>
      </w:r>
      <w:r w:rsidR="00AE3963">
        <w:rPr>
          <w:rFonts w:ascii="Times New Roman" w:hAnsi="Times New Roman" w:cs="Times New Roman"/>
        </w:rPr>
        <w:t>.</w:t>
      </w:r>
    </w:p>
    <w:p w14:paraId="4774EAA3" w14:textId="677BDC82" w:rsidR="00CA57E6" w:rsidRPr="00AE3963" w:rsidRDefault="005F6543" w:rsidP="00AE3963">
      <w:pPr>
        <w:pStyle w:val="ListParagraph"/>
        <w:numPr>
          <w:ilvl w:val="0"/>
          <w:numId w:val="8"/>
        </w:numPr>
        <w:spacing w:line="240" w:lineRule="auto"/>
        <w:rPr>
          <w:rFonts w:ascii="Times New Roman" w:hAnsi="Times New Roman" w:cs="Times New Roman"/>
        </w:rPr>
      </w:pPr>
      <w:r w:rsidRPr="00AE3963">
        <w:rPr>
          <w:rFonts w:ascii="Times New Roman" w:hAnsi="Times New Roman" w:cs="Times New Roman"/>
        </w:rPr>
        <w:t>Identify the major lessons learned</w:t>
      </w:r>
      <w:r w:rsidRPr="00AE3963">
        <w:rPr>
          <w:rFonts w:ascii="Times New Roman" w:hAnsi="Times New Roman" w:cs="Times New Roman"/>
        </w:rPr>
        <w:t xml:space="preserve"> from successful interventions and the challenges to scaling up effective interventions</w:t>
      </w:r>
      <w:bookmarkStart w:id="12" w:name="_6os998e2i007" w:colFirst="0" w:colLast="0"/>
      <w:bookmarkEnd w:id="12"/>
      <w:r w:rsidR="00AE3963">
        <w:rPr>
          <w:rFonts w:ascii="Times New Roman" w:hAnsi="Times New Roman" w:cs="Times New Roman"/>
        </w:rPr>
        <w:t>.</w:t>
      </w:r>
    </w:p>
    <w:p w14:paraId="1EA811AD" w14:textId="77777777" w:rsidR="00706008" w:rsidRPr="00AE3963" w:rsidRDefault="00706008" w:rsidP="00AE3963">
      <w:pPr>
        <w:pStyle w:val="Heading2"/>
        <w:keepNext w:val="0"/>
        <w:keepLines w:val="0"/>
        <w:spacing w:before="0" w:after="0" w:line="240" w:lineRule="auto"/>
        <w:rPr>
          <w:rFonts w:ascii="Times New Roman" w:hAnsi="Times New Roman" w:cs="Times New Roman"/>
          <w:b/>
          <w:sz w:val="22"/>
          <w:szCs w:val="22"/>
        </w:rPr>
      </w:pPr>
      <w:bookmarkStart w:id="13" w:name="_2o1pwptbbpr8" w:colFirst="0" w:colLast="0"/>
      <w:bookmarkEnd w:id="13"/>
    </w:p>
    <w:p w14:paraId="6B5A4C0C" w14:textId="233AB7C0" w:rsidR="00CA57E6" w:rsidRPr="00AE3963" w:rsidRDefault="005F6543" w:rsidP="00AE3963">
      <w:pPr>
        <w:pStyle w:val="Heading2"/>
        <w:keepNext w:val="0"/>
        <w:keepLines w:val="0"/>
        <w:spacing w:before="0" w:after="0" w:line="240" w:lineRule="auto"/>
        <w:rPr>
          <w:rFonts w:ascii="Times New Roman" w:hAnsi="Times New Roman" w:cs="Times New Roman"/>
          <w:b/>
          <w:sz w:val="22"/>
          <w:szCs w:val="22"/>
        </w:rPr>
      </w:pPr>
      <w:r w:rsidRPr="00AE3963">
        <w:rPr>
          <w:rFonts w:ascii="Times New Roman" w:hAnsi="Times New Roman" w:cs="Times New Roman"/>
          <w:b/>
          <w:sz w:val="22"/>
          <w:szCs w:val="22"/>
        </w:rPr>
        <w:t>Outline of Class</w:t>
      </w:r>
    </w:p>
    <w:p w14:paraId="4A19CAA4" w14:textId="39DBC6DD"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Classes will vary in terms of the level of discussion and lecture, ending with 10-15 minutes of concluding remarks </w:t>
      </w:r>
      <w:r w:rsidR="00AE3963">
        <w:rPr>
          <w:rFonts w:ascii="Times New Roman" w:hAnsi="Times New Roman" w:cs="Times New Roman"/>
        </w:rPr>
        <w:t xml:space="preserve">that </w:t>
      </w:r>
      <w:r w:rsidRPr="00AE3963">
        <w:rPr>
          <w:rFonts w:ascii="Times New Roman" w:hAnsi="Times New Roman" w:cs="Times New Roman"/>
        </w:rPr>
        <w:t xml:space="preserve">will pull together some of </w:t>
      </w:r>
      <w:r w:rsidRPr="00AE3963">
        <w:rPr>
          <w:rFonts w:ascii="Times New Roman" w:hAnsi="Times New Roman" w:cs="Times New Roman"/>
        </w:rPr>
        <w:t>the key points, highlight ongoing areas of empirical and theoretical debate, and frame the readings for the subsequent class. Lectures will NOT summarize what is in the readings. Class participation will constitute a significant percentage of the final gra</w:t>
      </w:r>
      <w:r w:rsidRPr="00AE3963">
        <w:rPr>
          <w:rFonts w:ascii="Times New Roman" w:hAnsi="Times New Roman" w:cs="Times New Roman"/>
        </w:rPr>
        <w:t>de. Over the course of the semester</w:t>
      </w:r>
      <w:r w:rsidR="00AE3963">
        <w:rPr>
          <w:rFonts w:ascii="Times New Roman" w:hAnsi="Times New Roman" w:cs="Times New Roman"/>
        </w:rPr>
        <w:t>,</w:t>
      </w:r>
      <w:r w:rsidRPr="00AE3963">
        <w:rPr>
          <w:rFonts w:ascii="Times New Roman" w:hAnsi="Times New Roman" w:cs="Times New Roman"/>
        </w:rPr>
        <w:t xml:space="preserve"> we may </w:t>
      </w:r>
      <w:r w:rsidR="00AE3963">
        <w:rPr>
          <w:rFonts w:ascii="Times New Roman" w:hAnsi="Times New Roman" w:cs="Times New Roman"/>
        </w:rPr>
        <w:t>vary</w:t>
      </w:r>
      <w:r w:rsidRPr="00AE3963">
        <w:rPr>
          <w:rFonts w:ascii="Times New Roman" w:hAnsi="Times New Roman" w:cs="Times New Roman"/>
        </w:rPr>
        <w:t xml:space="preserve"> the proportion of lecture and discussion time, and in some classes</w:t>
      </w:r>
      <w:r w:rsidR="00AE3963">
        <w:rPr>
          <w:rFonts w:ascii="Times New Roman" w:hAnsi="Times New Roman" w:cs="Times New Roman"/>
        </w:rPr>
        <w:t>,</w:t>
      </w:r>
      <w:r w:rsidRPr="00AE3963">
        <w:rPr>
          <w:rFonts w:ascii="Times New Roman" w:hAnsi="Times New Roman" w:cs="Times New Roman"/>
        </w:rPr>
        <w:t xml:space="preserve"> there will be little or no lecture and instead have case discussions or simulations. My lectures are typically interactive and I have the r</w:t>
      </w:r>
      <w:r w:rsidRPr="00AE3963">
        <w:rPr>
          <w:rFonts w:ascii="Times New Roman" w:hAnsi="Times New Roman" w:cs="Times New Roman"/>
        </w:rPr>
        <w:t>ight to call on anyone during class. If for some reason you have not been able to do the readings or do not feel able to respond to being called on in a specific class, please let me know. It is understandable that on a rare occasion</w:t>
      </w:r>
      <w:r w:rsidR="00AE3963">
        <w:rPr>
          <w:rFonts w:ascii="Times New Roman" w:hAnsi="Times New Roman" w:cs="Times New Roman"/>
        </w:rPr>
        <w:t>,</w:t>
      </w:r>
      <w:r w:rsidRPr="00AE3963">
        <w:rPr>
          <w:rFonts w:ascii="Times New Roman" w:hAnsi="Times New Roman" w:cs="Times New Roman"/>
        </w:rPr>
        <w:t xml:space="preserve"> this will be the case</w:t>
      </w:r>
      <w:r w:rsidRPr="00AE3963">
        <w:rPr>
          <w:rFonts w:ascii="Times New Roman" w:hAnsi="Times New Roman" w:cs="Times New Roman"/>
        </w:rPr>
        <w:t>. If it becomes a regular event, it will severely affect your participation grade.</w:t>
      </w:r>
      <w:bookmarkStart w:id="14" w:name="_a24336tvedee" w:colFirst="0" w:colLast="0"/>
      <w:bookmarkEnd w:id="14"/>
    </w:p>
    <w:p w14:paraId="1EF07611" w14:textId="77777777" w:rsidR="00AD784E" w:rsidRPr="00AE3963" w:rsidRDefault="00AD784E" w:rsidP="00AE3963">
      <w:pPr>
        <w:pStyle w:val="Heading2"/>
        <w:keepNext w:val="0"/>
        <w:keepLines w:val="0"/>
        <w:spacing w:before="0" w:after="0" w:line="240" w:lineRule="auto"/>
        <w:rPr>
          <w:rFonts w:ascii="Times New Roman" w:hAnsi="Times New Roman" w:cs="Times New Roman"/>
          <w:b/>
          <w:sz w:val="22"/>
          <w:szCs w:val="22"/>
        </w:rPr>
      </w:pPr>
      <w:bookmarkStart w:id="15" w:name="_vudmu1iabhdd" w:colFirst="0" w:colLast="0"/>
      <w:bookmarkEnd w:id="15"/>
    </w:p>
    <w:p w14:paraId="5A7FE0BA" w14:textId="4E57F21F" w:rsidR="00CA57E6" w:rsidRPr="00AE3963" w:rsidRDefault="005F6543" w:rsidP="00AE3963">
      <w:pPr>
        <w:pStyle w:val="Heading2"/>
        <w:keepNext w:val="0"/>
        <w:keepLines w:val="0"/>
        <w:spacing w:before="0" w:after="0" w:line="240" w:lineRule="auto"/>
        <w:rPr>
          <w:rFonts w:ascii="Times New Roman" w:hAnsi="Times New Roman" w:cs="Times New Roman"/>
          <w:b/>
          <w:sz w:val="22"/>
          <w:szCs w:val="22"/>
        </w:rPr>
      </w:pPr>
      <w:r w:rsidRPr="00AE3963">
        <w:rPr>
          <w:rFonts w:ascii="Times New Roman" w:hAnsi="Times New Roman" w:cs="Times New Roman"/>
          <w:b/>
          <w:sz w:val="22"/>
          <w:szCs w:val="22"/>
        </w:rPr>
        <w:t>Sy</w:t>
      </w:r>
      <w:r w:rsidR="00EC3F16" w:rsidRPr="00AE3963">
        <w:rPr>
          <w:rFonts w:ascii="Times New Roman" w:hAnsi="Times New Roman" w:cs="Times New Roman"/>
          <w:b/>
          <w:sz w:val="22"/>
          <w:szCs w:val="22"/>
        </w:rPr>
        <w:t>l</w:t>
      </w:r>
      <w:r w:rsidRPr="00AE3963">
        <w:rPr>
          <w:rFonts w:ascii="Times New Roman" w:hAnsi="Times New Roman" w:cs="Times New Roman"/>
          <w:b/>
          <w:sz w:val="22"/>
          <w:szCs w:val="22"/>
        </w:rPr>
        <w:t>labus</w:t>
      </w:r>
    </w:p>
    <w:p w14:paraId="1D216BEE" w14:textId="7A67213B"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The syllabus is large in order to provide students with a semi-annotated bibliography of key materials and resources in the field. This may be helpful if you are </w:t>
      </w:r>
      <w:r w:rsidRPr="00AE3963">
        <w:rPr>
          <w:rFonts w:ascii="Times New Roman" w:hAnsi="Times New Roman" w:cs="Times New Roman"/>
        </w:rPr>
        <w:t>interested in a particular topic and would like to explore it in more depth, as an initial starting point for papers, or simply as a reference for things you should get around to reading in your career</w:t>
      </w:r>
      <w:bookmarkStart w:id="16" w:name="_l3uv5h1r80s0" w:colFirst="0" w:colLast="0"/>
      <w:bookmarkEnd w:id="16"/>
      <w:r w:rsidR="00EC3F16" w:rsidRPr="00AE3963">
        <w:rPr>
          <w:rFonts w:ascii="Times New Roman" w:hAnsi="Times New Roman" w:cs="Times New Roman"/>
        </w:rPr>
        <w:t>.</w:t>
      </w:r>
    </w:p>
    <w:p w14:paraId="102AD360" w14:textId="77777777" w:rsidR="00AD784E" w:rsidRPr="00AE3963" w:rsidRDefault="00AD784E" w:rsidP="00AE3963">
      <w:pPr>
        <w:pStyle w:val="Heading2"/>
        <w:keepNext w:val="0"/>
        <w:keepLines w:val="0"/>
        <w:spacing w:before="0" w:after="0" w:line="240" w:lineRule="auto"/>
        <w:rPr>
          <w:rFonts w:ascii="Times New Roman" w:hAnsi="Times New Roman" w:cs="Times New Roman"/>
          <w:b/>
          <w:sz w:val="22"/>
          <w:szCs w:val="22"/>
        </w:rPr>
      </w:pPr>
      <w:bookmarkStart w:id="17" w:name="_jfu1erd5etu6" w:colFirst="0" w:colLast="0"/>
      <w:bookmarkEnd w:id="17"/>
    </w:p>
    <w:p w14:paraId="26363C0A" w14:textId="09EE25BF" w:rsidR="00CA57E6" w:rsidRPr="00AE3963" w:rsidRDefault="005F6543" w:rsidP="00AE3963">
      <w:pPr>
        <w:pStyle w:val="Heading2"/>
        <w:keepNext w:val="0"/>
        <w:keepLines w:val="0"/>
        <w:spacing w:before="0" w:after="0" w:line="240" w:lineRule="auto"/>
        <w:rPr>
          <w:rFonts w:ascii="Times New Roman" w:hAnsi="Times New Roman" w:cs="Times New Roman"/>
          <w:b/>
          <w:sz w:val="22"/>
          <w:szCs w:val="22"/>
        </w:rPr>
      </w:pPr>
      <w:r w:rsidRPr="00AE3963">
        <w:rPr>
          <w:rFonts w:ascii="Times New Roman" w:hAnsi="Times New Roman" w:cs="Times New Roman"/>
          <w:b/>
          <w:sz w:val="22"/>
          <w:szCs w:val="22"/>
        </w:rPr>
        <w:t>Grading</w:t>
      </w:r>
    </w:p>
    <w:p w14:paraId="09AA166A"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There is no curve in this course. Everyone m</w:t>
      </w:r>
      <w:r w:rsidRPr="00AE3963">
        <w:rPr>
          <w:rFonts w:ascii="Times New Roman" w:hAnsi="Times New Roman" w:cs="Times New Roman"/>
        </w:rPr>
        <w:t>ay receive an A or everyone may receive an F.</w:t>
      </w:r>
    </w:p>
    <w:p w14:paraId="5D2A9E9F"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This course will abide by the Wagner School’s general policy guidelines on incomplete grades, academic honesty, and plagiarism. It is the student’s responsibility to become familiar with these policies. All stu</w:t>
      </w:r>
      <w:r w:rsidRPr="00AE3963">
        <w:rPr>
          <w:rFonts w:ascii="Times New Roman" w:hAnsi="Times New Roman" w:cs="Times New Roman"/>
        </w:rPr>
        <w:t>dents are expected to pursue and meet the highest standards of academic excellence and integrity. Please see the NYU Wagner website for information on the academic code and incomplete grades.</w:t>
      </w:r>
    </w:p>
    <w:p w14:paraId="471429DB"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36F8476E" w14:textId="72B6685D" w:rsidR="00F910D9" w:rsidRDefault="00F910D9" w:rsidP="00F910D9">
      <w:pPr>
        <w:pStyle w:val="ListParagraph"/>
        <w:numPr>
          <w:ilvl w:val="0"/>
          <w:numId w:val="34"/>
        </w:numPr>
        <w:spacing w:line="240" w:lineRule="auto"/>
        <w:rPr>
          <w:rFonts w:ascii="Times New Roman" w:hAnsi="Times New Roman" w:cs="Times New Roman"/>
        </w:rPr>
      </w:pPr>
      <w:hyperlink r:id="rId7" w:history="1">
        <w:r w:rsidRPr="00D90350">
          <w:rPr>
            <w:rStyle w:val="Hyperlink"/>
            <w:rFonts w:ascii="Times New Roman" w:hAnsi="Times New Roman" w:cs="Times New Roman"/>
          </w:rPr>
          <w:t>Academic Code</w:t>
        </w:r>
      </w:hyperlink>
      <w:r w:rsidR="005F6543" w:rsidRPr="00F910D9">
        <w:rPr>
          <w:rFonts w:ascii="Times New Roman" w:hAnsi="Times New Roman" w:cs="Times New Roman"/>
        </w:rPr>
        <w:t xml:space="preserve">: </w:t>
      </w:r>
      <w:hyperlink r:id="rId8" w:history="1">
        <w:r w:rsidRPr="00D90350">
          <w:rPr>
            <w:rStyle w:val="Hyperlink"/>
            <w:rFonts w:ascii="Times New Roman" w:hAnsi="Times New Roman" w:cs="Times New Roman"/>
          </w:rPr>
          <w:t>https://wagner.nyu.edu/portal/students/policies/code</w:t>
        </w:r>
      </w:hyperlink>
    </w:p>
    <w:p w14:paraId="509DBB0B" w14:textId="1D988D88" w:rsidR="00F910D9" w:rsidRDefault="005F6543" w:rsidP="00F910D9">
      <w:pPr>
        <w:pStyle w:val="ListParagraph"/>
        <w:numPr>
          <w:ilvl w:val="0"/>
          <w:numId w:val="34"/>
        </w:numPr>
        <w:spacing w:line="240" w:lineRule="auto"/>
        <w:rPr>
          <w:rFonts w:ascii="Times New Roman" w:hAnsi="Times New Roman" w:cs="Times New Roman"/>
        </w:rPr>
      </w:pPr>
      <w:hyperlink r:id="rId9">
        <w:r w:rsidRPr="00F910D9">
          <w:rPr>
            <w:rFonts w:ascii="Times New Roman" w:hAnsi="Times New Roman" w:cs="Times New Roman"/>
            <w:color w:val="1155CC"/>
            <w:u w:val="single"/>
          </w:rPr>
          <w:t>Grading</w:t>
        </w:r>
      </w:hyperlink>
      <w:r w:rsidRPr="00F910D9">
        <w:rPr>
          <w:rFonts w:ascii="Times New Roman" w:hAnsi="Times New Roman" w:cs="Times New Roman"/>
        </w:rPr>
        <w:t xml:space="preserve">: </w:t>
      </w:r>
      <w:hyperlink r:id="rId10" w:history="1">
        <w:r w:rsidR="00F910D9" w:rsidRPr="00D90350">
          <w:rPr>
            <w:rStyle w:val="Hyperlink"/>
            <w:rFonts w:ascii="Times New Roman" w:hAnsi="Times New Roman" w:cs="Times New Roman"/>
          </w:rPr>
          <w:t>https://wagner.nyu.edu/portal/students/policies/grading</w:t>
        </w:r>
      </w:hyperlink>
    </w:p>
    <w:p w14:paraId="736316B9" w14:textId="6C4CEC23" w:rsidR="00F910D9" w:rsidRPr="00F910D9" w:rsidRDefault="005F6543" w:rsidP="00F910D9">
      <w:pPr>
        <w:pStyle w:val="ListParagraph"/>
        <w:numPr>
          <w:ilvl w:val="0"/>
          <w:numId w:val="34"/>
        </w:numPr>
        <w:spacing w:line="240" w:lineRule="auto"/>
        <w:rPr>
          <w:rFonts w:ascii="Times New Roman" w:hAnsi="Times New Roman" w:cs="Times New Roman"/>
        </w:rPr>
      </w:pPr>
      <w:hyperlink r:id="rId11">
        <w:r w:rsidRPr="00F910D9">
          <w:rPr>
            <w:rFonts w:ascii="Times New Roman" w:hAnsi="Times New Roman" w:cs="Times New Roman"/>
            <w:color w:val="1155CC"/>
            <w:u w:val="single"/>
          </w:rPr>
          <w:t>Incomplete Grades</w:t>
        </w:r>
      </w:hyperlink>
      <w:r w:rsidRPr="00F910D9">
        <w:rPr>
          <w:rFonts w:ascii="Times New Roman" w:hAnsi="Times New Roman" w:cs="Times New Roman"/>
        </w:rPr>
        <w:t>:</w:t>
      </w:r>
      <w:r w:rsidRPr="00F910D9">
        <w:rPr>
          <w:rFonts w:ascii="Times New Roman" w:hAnsi="Times New Roman" w:cs="Times New Roman"/>
        </w:rPr>
        <w:t xml:space="preserve"> </w:t>
      </w:r>
      <w:hyperlink r:id="rId12" w:history="1">
        <w:r w:rsidR="00F910D9" w:rsidRPr="00F910D9">
          <w:rPr>
            <w:rStyle w:val="Hyperlink"/>
            <w:rFonts w:ascii="Times New Roman" w:hAnsi="Times New Roman" w:cs="Times New Roman"/>
          </w:rPr>
          <w:t>https://wagner.nyu.edu/portal/students/policies/incompletes</w:t>
        </w:r>
      </w:hyperlink>
    </w:p>
    <w:p w14:paraId="1C7AE1C3" w14:textId="77777777" w:rsidR="00CA57E6" w:rsidRPr="00AE3963" w:rsidRDefault="005F6543" w:rsidP="00AE3963">
      <w:pPr>
        <w:pStyle w:val="Heading2"/>
        <w:keepNext w:val="0"/>
        <w:keepLines w:val="0"/>
        <w:spacing w:before="0" w:after="0" w:line="240" w:lineRule="auto"/>
        <w:rPr>
          <w:rFonts w:ascii="Times New Roman" w:hAnsi="Times New Roman" w:cs="Times New Roman"/>
          <w:b/>
          <w:sz w:val="22"/>
          <w:szCs w:val="22"/>
        </w:rPr>
      </w:pPr>
      <w:bookmarkStart w:id="18" w:name="_7xynidg2xvyn" w:colFirst="0" w:colLast="0"/>
      <w:bookmarkEnd w:id="18"/>
      <w:r w:rsidRPr="00AE3963">
        <w:rPr>
          <w:rFonts w:ascii="Times New Roman" w:hAnsi="Times New Roman" w:cs="Times New Roman"/>
          <w:b/>
          <w:sz w:val="22"/>
          <w:szCs w:val="22"/>
        </w:rPr>
        <w:t xml:space="preserve"> </w:t>
      </w:r>
    </w:p>
    <w:p w14:paraId="3133A592" w14:textId="77777777" w:rsidR="00CA57E6" w:rsidRPr="00AE3963" w:rsidRDefault="005F6543" w:rsidP="00AE3963">
      <w:pPr>
        <w:pStyle w:val="Heading2"/>
        <w:keepNext w:val="0"/>
        <w:keepLines w:val="0"/>
        <w:spacing w:before="0" w:after="0" w:line="240" w:lineRule="auto"/>
        <w:rPr>
          <w:rFonts w:ascii="Times New Roman" w:hAnsi="Times New Roman" w:cs="Times New Roman"/>
          <w:b/>
          <w:sz w:val="22"/>
          <w:szCs w:val="22"/>
        </w:rPr>
      </w:pPr>
      <w:bookmarkStart w:id="19" w:name="_bydo6e6xd3vg" w:colFirst="0" w:colLast="0"/>
      <w:bookmarkEnd w:id="19"/>
      <w:r w:rsidRPr="00AE3963">
        <w:rPr>
          <w:rFonts w:ascii="Times New Roman" w:hAnsi="Times New Roman" w:cs="Times New Roman"/>
          <w:b/>
          <w:sz w:val="22"/>
          <w:szCs w:val="22"/>
        </w:rPr>
        <w:t>Course Requirements</w:t>
      </w:r>
    </w:p>
    <w:p w14:paraId="37D51DC3" w14:textId="77777777" w:rsidR="00AD784E" w:rsidRPr="00AE3963" w:rsidRDefault="00AD784E" w:rsidP="00AE3963">
      <w:pPr>
        <w:pStyle w:val="Heading3"/>
        <w:keepNext w:val="0"/>
        <w:keepLines w:val="0"/>
        <w:spacing w:before="0" w:after="0" w:line="240" w:lineRule="auto"/>
        <w:rPr>
          <w:rFonts w:ascii="Times New Roman" w:hAnsi="Times New Roman" w:cs="Times New Roman"/>
          <w:b/>
          <w:color w:val="000000"/>
          <w:sz w:val="22"/>
          <w:szCs w:val="22"/>
        </w:rPr>
      </w:pPr>
      <w:bookmarkStart w:id="20" w:name="_an47ax9xel28" w:colFirst="0" w:colLast="0"/>
      <w:bookmarkEnd w:id="20"/>
    </w:p>
    <w:p w14:paraId="2563A091" w14:textId="5D11A8A3" w:rsidR="00CA57E6" w:rsidRPr="00AE3963" w:rsidRDefault="005F6543" w:rsidP="00AE3963">
      <w:pPr>
        <w:pStyle w:val="Heading3"/>
        <w:keepNext w:val="0"/>
        <w:keepLines w:val="0"/>
        <w:spacing w:before="0" w:after="0" w:line="240" w:lineRule="auto"/>
        <w:rPr>
          <w:rFonts w:ascii="Times New Roman" w:hAnsi="Times New Roman" w:cs="Times New Roman"/>
          <w:b/>
          <w:color w:val="000000"/>
          <w:sz w:val="22"/>
          <w:szCs w:val="22"/>
        </w:rPr>
      </w:pPr>
      <w:r w:rsidRPr="00AE3963">
        <w:rPr>
          <w:rFonts w:ascii="Times New Roman" w:hAnsi="Times New Roman" w:cs="Times New Roman"/>
          <w:b/>
          <w:color w:val="000000"/>
          <w:sz w:val="22"/>
          <w:szCs w:val="22"/>
        </w:rPr>
        <w:t>Class Participation: (</w:t>
      </w:r>
      <w:r w:rsidR="0093423D">
        <w:rPr>
          <w:rFonts w:ascii="Times New Roman" w:hAnsi="Times New Roman" w:cs="Times New Roman"/>
          <w:b/>
          <w:color w:val="000000"/>
          <w:sz w:val="22"/>
          <w:szCs w:val="22"/>
        </w:rPr>
        <w:t>12</w:t>
      </w:r>
      <w:r w:rsidRPr="00AE3963">
        <w:rPr>
          <w:rFonts w:ascii="Times New Roman" w:hAnsi="Times New Roman" w:cs="Times New Roman"/>
          <w:b/>
          <w:color w:val="000000"/>
          <w:sz w:val="22"/>
          <w:szCs w:val="22"/>
        </w:rPr>
        <w:t>%)</w:t>
      </w:r>
    </w:p>
    <w:p w14:paraId="7A139BEF" w14:textId="48445B29"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The course depends on active and ongoing participation by all class participants. This will occur in </w:t>
      </w:r>
      <w:r w:rsidR="0008064D" w:rsidRPr="00AE3963">
        <w:rPr>
          <w:rFonts w:ascii="Times New Roman" w:hAnsi="Times New Roman" w:cs="Times New Roman"/>
        </w:rPr>
        <w:t>two</w:t>
      </w:r>
      <w:r w:rsidRPr="00AE3963">
        <w:rPr>
          <w:rFonts w:ascii="Times New Roman" w:hAnsi="Times New Roman" w:cs="Times New Roman"/>
        </w:rPr>
        <w:t xml:space="preserve"> ways:</w:t>
      </w:r>
    </w:p>
    <w:p w14:paraId="5D52280B"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lastRenderedPageBreak/>
        <w:t xml:space="preserve"> </w:t>
      </w:r>
    </w:p>
    <w:p w14:paraId="33D71087" w14:textId="2915F09B" w:rsidR="00CA57E6" w:rsidRPr="00AE3963" w:rsidRDefault="005F6543" w:rsidP="00AE3963">
      <w:pPr>
        <w:pStyle w:val="Heading4"/>
        <w:keepNext w:val="0"/>
        <w:keepLines w:val="0"/>
        <w:spacing w:before="0" w:after="0" w:line="240" w:lineRule="auto"/>
        <w:rPr>
          <w:rFonts w:ascii="Times New Roman" w:hAnsi="Times New Roman" w:cs="Times New Roman"/>
          <w:b/>
          <w:color w:val="000000"/>
          <w:sz w:val="22"/>
          <w:szCs w:val="22"/>
        </w:rPr>
      </w:pPr>
      <w:bookmarkStart w:id="21" w:name="_olfkewqntgyw" w:colFirst="0" w:colLast="0"/>
      <w:bookmarkEnd w:id="21"/>
      <w:r w:rsidRPr="00AE3963">
        <w:rPr>
          <w:rFonts w:ascii="Times New Roman" w:hAnsi="Times New Roman" w:cs="Times New Roman"/>
          <w:b/>
          <w:color w:val="000000"/>
          <w:sz w:val="22"/>
          <w:szCs w:val="22"/>
        </w:rPr>
        <w:t>Weekly Participation</w:t>
      </w:r>
      <w:r w:rsidR="0008064D" w:rsidRPr="00AE3963">
        <w:rPr>
          <w:rFonts w:ascii="Times New Roman" w:hAnsi="Times New Roman" w:cs="Times New Roman"/>
          <w:b/>
          <w:color w:val="000000"/>
          <w:sz w:val="22"/>
          <w:szCs w:val="22"/>
        </w:rPr>
        <w:t>:</w:t>
      </w:r>
    </w:p>
    <w:p w14:paraId="5CA1DF69"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Participation begins with effective reading and listening. Class participants are expected to read and discuss the readin</w:t>
      </w:r>
      <w:r w:rsidRPr="00AE3963">
        <w:rPr>
          <w:rFonts w:ascii="Times New Roman" w:hAnsi="Times New Roman" w:cs="Times New Roman"/>
        </w:rPr>
        <w:t>gs on a weekly basis. That means coming prepared to engage the class, with questions and/or comments with respect to the reading. You will be expected to have completed all the required readings before class to the point where you can be called on to criti</w:t>
      </w:r>
      <w:r w:rsidRPr="00AE3963">
        <w:rPr>
          <w:rFonts w:ascii="Times New Roman" w:hAnsi="Times New Roman" w:cs="Times New Roman"/>
        </w:rPr>
        <w:t>que or discuss any reading.</w:t>
      </w:r>
    </w:p>
    <w:p w14:paraId="4904AD37"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5375EA4D" w14:textId="0F8AB456"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Before approaching each reading think about what the key questions are for the week and about how the questions from this week relate to what you know from previous weeks. Then skim over the reading to get a sense of the themes it covers, and, before readi</w:t>
      </w:r>
      <w:r w:rsidRPr="00AE3963">
        <w:rPr>
          <w:rFonts w:ascii="Times New Roman" w:hAnsi="Times New Roman" w:cs="Times New Roman"/>
        </w:rPr>
        <w:t>ng further, jot down what questions you hope the reading will be able to answer for you. Next, read the introduction and conclusion. This (usually) gives you a sense of the big picture of the piece. Ask yourself: Are the claims in the text surprising? Do y</w:t>
      </w:r>
      <w:r w:rsidRPr="00AE3963">
        <w:rPr>
          <w:rFonts w:ascii="Times New Roman" w:hAnsi="Times New Roman" w:cs="Times New Roman"/>
        </w:rPr>
        <w:t>ou believe them? Can you think of examples that do not seem consistent with the logic of the argument? Is the reading answering the questions you hoped it would answer? If not, is it answering more or less interesting questions than you had thought of? Nex</w:t>
      </w:r>
      <w:r w:rsidRPr="00AE3963">
        <w:rPr>
          <w:rFonts w:ascii="Times New Roman" w:hAnsi="Times New Roman" w:cs="Times New Roman"/>
        </w:rPr>
        <w:t xml:space="preserve">t ask yourself: What types of evidence or arguments would you need to see in order to be convinced of the results? Now read through the whole text, checking as you go through how the arguments </w:t>
      </w:r>
      <w:r w:rsidR="00AE3963">
        <w:rPr>
          <w:rFonts w:ascii="Times New Roman" w:hAnsi="Times New Roman" w:cs="Times New Roman"/>
        </w:rPr>
        <w:t xml:space="preserve">are </w:t>
      </w:r>
      <w:r w:rsidRPr="00AE3963">
        <w:rPr>
          <w:rFonts w:ascii="Times New Roman" w:hAnsi="Times New Roman" w:cs="Times New Roman"/>
        </w:rPr>
        <w:t xml:space="preserve">used </w:t>
      </w:r>
      <w:r w:rsidR="00AE3963">
        <w:rPr>
          <w:rFonts w:ascii="Times New Roman" w:hAnsi="Times New Roman" w:cs="Times New Roman"/>
        </w:rPr>
        <w:t xml:space="preserve">to </w:t>
      </w:r>
      <w:r w:rsidRPr="00AE3963">
        <w:rPr>
          <w:rFonts w:ascii="Times New Roman" w:hAnsi="Times New Roman" w:cs="Times New Roman"/>
        </w:rPr>
        <w:t>support the claims of the author. It is rare to fin</w:t>
      </w:r>
      <w:r w:rsidRPr="00AE3963">
        <w:rPr>
          <w:rFonts w:ascii="Times New Roman" w:hAnsi="Times New Roman" w:cs="Times New Roman"/>
        </w:rPr>
        <w:t>d a piece of writing that you agree with entirely. So, as you come across issues that you are not convinced by, write them down and bring them along to class for discussion. Also</w:t>
      </w:r>
      <w:r w:rsidR="00AE3963">
        <w:rPr>
          <w:rFonts w:ascii="Times New Roman" w:hAnsi="Times New Roman" w:cs="Times New Roman"/>
        </w:rPr>
        <w:t>,</w:t>
      </w:r>
      <w:r w:rsidRPr="00AE3963">
        <w:rPr>
          <w:rFonts w:ascii="Times New Roman" w:hAnsi="Times New Roman" w:cs="Times New Roman"/>
        </w:rPr>
        <w:t xml:space="preserve"> note when you are pleasantly (or unpleasantly) surprised or when the author </w:t>
      </w:r>
      <w:r w:rsidR="00AE3963">
        <w:rPr>
          <w:rFonts w:ascii="Times New Roman" w:hAnsi="Times New Roman" w:cs="Times New Roman"/>
        </w:rPr>
        <w:t>produces</w:t>
      </w:r>
      <w:r w:rsidRPr="00AE3963">
        <w:rPr>
          <w:rFonts w:ascii="Times New Roman" w:hAnsi="Times New Roman" w:cs="Times New Roman"/>
        </w:rPr>
        <w:t xml:space="preserve"> a convincing argument that you had not thought of.</w:t>
      </w:r>
    </w:p>
    <w:p w14:paraId="6DAA6536"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3CF9AF45" w14:textId="76B3A18F"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In class itself, the key to quality participation is listening. Asking good questions is the second key element. What did you mean by that? How do you/we know? What’s the evidence for that claim</w:t>
      </w:r>
      <w:r w:rsidRPr="00AE3963">
        <w:rPr>
          <w:rFonts w:ascii="Times New Roman" w:hAnsi="Times New Roman" w:cs="Times New Roman"/>
        </w:rPr>
        <w:t>? This is not a license for snarkiness</w:t>
      </w:r>
      <w:r w:rsidR="00AE3963">
        <w:rPr>
          <w:rFonts w:ascii="Times New Roman" w:hAnsi="Times New Roman" w:cs="Times New Roman"/>
        </w:rPr>
        <w:t xml:space="preserve"> </w:t>
      </w:r>
      <w:r w:rsidRPr="00AE3963">
        <w:rPr>
          <w:rFonts w:ascii="Times New Roman" w:hAnsi="Times New Roman" w:cs="Times New Roman"/>
        </w:rPr>
        <w:t>but for reflective, thoughtful, dialogic engagement with the ideas of others in the class. Don’t be shy. Share your thoughts and reactions in ways that promote critical engagement with them. Quality and quantity of pa</w:t>
      </w:r>
      <w:r w:rsidRPr="00AE3963">
        <w:rPr>
          <w:rFonts w:ascii="Times New Roman" w:hAnsi="Times New Roman" w:cs="Times New Roman"/>
        </w:rPr>
        <w:t>rticipation can be, but are not necessarily, closely correlated.</w:t>
      </w:r>
    </w:p>
    <w:p w14:paraId="0A60AF72" w14:textId="77777777" w:rsidR="00706008" w:rsidRPr="00AE3963" w:rsidRDefault="00706008" w:rsidP="00AE3963">
      <w:pPr>
        <w:pStyle w:val="Heading4"/>
        <w:keepNext w:val="0"/>
        <w:keepLines w:val="0"/>
        <w:spacing w:before="0" w:after="0" w:line="240" w:lineRule="auto"/>
        <w:rPr>
          <w:rFonts w:ascii="Times New Roman" w:hAnsi="Times New Roman" w:cs="Times New Roman"/>
          <w:b/>
          <w:color w:val="000000"/>
          <w:sz w:val="22"/>
          <w:szCs w:val="22"/>
        </w:rPr>
      </w:pPr>
      <w:bookmarkStart w:id="22" w:name="_wnz4gqgyfdno" w:colFirst="0" w:colLast="0"/>
      <w:bookmarkEnd w:id="22"/>
    </w:p>
    <w:p w14:paraId="51C5BE36" w14:textId="479868F3" w:rsidR="00CA57E6" w:rsidRPr="00AE3963" w:rsidRDefault="005F6543" w:rsidP="00AE3963">
      <w:pPr>
        <w:pStyle w:val="Heading4"/>
        <w:keepNext w:val="0"/>
        <w:keepLines w:val="0"/>
        <w:spacing w:before="0" w:after="0" w:line="240" w:lineRule="auto"/>
        <w:rPr>
          <w:rFonts w:ascii="Times New Roman" w:hAnsi="Times New Roman" w:cs="Times New Roman"/>
          <w:b/>
          <w:color w:val="000000"/>
          <w:sz w:val="22"/>
          <w:szCs w:val="22"/>
        </w:rPr>
      </w:pPr>
      <w:r w:rsidRPr="00AE3963">
        <w:rPr>
          <w:rFonts w:ascii="Times New Roman" w:hAnsi="Times New Roman" w:cs="Times New Roman"/>
          <w:b/>
          <w:color w:val="000000"/>
          <w:sz w:val="22"/>
          <w:szCs w:val="22"/>
        </w:rPr>
        <w:t xml:space="preserve">Regular Classroom Activities (also part of </w:t>
      </w:r>
      <w:r w:rsidR="0008064D" w:rsidRPr="00AE3963">
        <w:rPr>
          <w:rFonts w:ascii="Times New Roman" w:hAnsi="Times New Roman" w:cs="Times New Roman"/>
          <w:b/>
          <w:color w:val="000000"/>
          <w:sz w:val="22"/>
          <w:szCs w:val="22"/>
        </w:rPr>
        <w:t xml:space="preserve">the </w:t>
      </w:r>
      <w:r w:rsidR="00AE3963">
        <w:rPr>
          <w:rFonts w:ascii="Times New Roman" w:hAnsi="Times New Roman" w:cs="Times New Roman"/>
          <w:b/>
          <w:color w:val="000000"/>
          <w:sz w:val="22"/>
          <w:szCs w:val="22"/>
        </w:rPr>
        <w:t>10</w:t>
      </w:r>
      <w:r w:rsidRPr="00AE3963">
        <w:rPr>
          <w:rFonts w:ascii="Times New Roman" w:hAnsi="Times New Roman" w:cs="Times New Roman"/>
          <w:b/>
          <w:color w:val="000000"/>
          <w:sz w:val="22"/>
          <w:szCs w:val="22"/>
        </w:rPr>
        <w:t>%)</w:t>
      </w:r>
    </w:p>
    <w:p w14:paraId="2A1EF6C9"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There will also be regular classroom exercises, case discussions, and a simulation (or two). Your engaged participation in all of them </w:t>
      </w:r>
      <w:r w:rsidRPr="00AE3963">
        <w:rPr>
          <w:rFonts w:ascii="Times New Roman" w:hAnsi="Times New Roman" w:cs="Times New Roman"/>
        </w:rPr>
        <w:t>factor into your participation grade.</w:t>
      </w:r>
    </w:p>
    <w:p w14:paraId="00EE3658" w14:textId="77777777" w:rsidR="00CA57E6" w:rsidRPr="00AE3963" w:rsidRDefault="00CA57E6" w:rsidP="00AE3963">
      <w:pPr>
        <w:spacing w:line="240" w:lineRule="auto"/>
        <w:rPr>
          <w:rFonts w:ascii="Times New Roman" w:hAnsi="Times New Roman" w:cs="Times New Roman"/>
        </w:rPr>
      </w:pPr>
    </w:p>
    <w:p w14:paraId="4DA77FB8" w14:textId="48ADC64A" w:rsidR="00CA57E6" w:rsidRPr="00AE3963" w:rsidRDefault="005F6543" w:rsidP="00AE3963">
      <w:pPr>
        <w:pStyle w:val="Heading4"/>
        <w:keepNext w:val="0"/>
        <w:keepLines w:val="0"/>
        <w:spacing w:before="0" w:after="0" w:line="240" w:lineRule="auto"/>
        <w:rPr>
          <w:rFonts w:ascii="Times New Roman" w:hAnsi="Times New Roman" w:cs="Times New Roman"/>
          <w:b/>
          <w:color w:val="000000"/>
          <w:sz w:val="22"/>
          <w:szCs w:val="22"/>
        </w:rPr>
      </w:pPr>
      <w:bookmarkStart w:id="23" w:name="_wp447nu7ygkl" w:colFirst="0" w:colLast="0"/>
      <w:bookmarkEnd w:id="23"/>
      <w:r w:rsidRPr="00AE3963">
        <w:rPr>
          <w:rFonts w:ascii="Times New Roman" w:hAnsi="Times New Roman" w:cs="Times New Roman"/>
          <w:b/>
          <w:color w:val="000000"/>
          <w:sz w:val="22"/>
          <w:szCs w:val="22"/>
        </w:rPr>
        <w:t>Response Papers: (</w:t>
      </w:r>
      <w:r w:rsidR="0093423D">
        <w:rPr>
          <w:rFonts w:ascii="Times New Roman" w:hAnsi="Times New Roman" w:cs="Times New Roman"/>
          <w:b/>
          <w:color w:val="000000"/>
          <w:sz w:val="22"/>
          <w:szCs w:val="22"/>
        </w:rPr>
        <w:t>4</w:t>
      </w:r>
      <w:r w:rsidRPr="00AE3963">
        <w:rPr>
          <w:rFonts w:ascii="Times New Roman" w:hAnsi="Times New Roman" w:cs="Times New Roman"/>
          <w:b/>
          <w:color w:val="000000"/>
          <w:sz w:val="22"/>
          <w:szCs w:val="22"/>
        </w:rPr>
        <w:t>@</w:t>
      </w:r>
      <w:r w:rsidR="006E63C5" w:rsidRPr="00AE3963">
        <w:rPr>
          <w:rFonts w:ascii="Times New Roman" w:hAnsi="Times New Roman" w:cs="Times New Roman"/>
          <w:b/>
          <w:color w:val="000000"/>
          <w:sz w:val="22"/>
          <w:szCs w:val="22"/>
        </w:rPr>
        <w:t xml:space="preserve"> </w:t>
      </w:r>
      <w:r w:rsidR="0093423D">
        <w:rPr>
          <w:rFonts w:ascii="Times New Roman" w:hAnsi="Times New Roman" w:cs="Times New Roman"/>
          <w:b/>
          <w:color w:val="000000"/>
          <w:sz w:val="22"/>
          <w:szCs w:val="22"/>
        </w:rPr>
        <w:t>8</w:t>
      </w:r>
      <w:r w:rsidR="006E63C5" w:rsidRPr="00AE3963">
        <w:rPr>
          <w:rFonts w:ascii="Times New Roman" w:hAnsi="Times New Roman" w:cs="Times New Roman"/>
          <w:b/>
          <w:color w:val="000000"/>
          <w:sz w:val="22"/>
          <w:szCs w:val="22"/>
        </w:rPr>
        <w:t xml:space="preserve">% </w:t>
      </w:r>
      <w:r w:rsidRPr="00AE3963">
        <w:rPr>
          <w:rFonts w:ascii="Times New Roman" w:hAnsi="Times New Roman" w:cs="Times New Roman"/>
          <w:b/>
          <w:color w:val="000000"/>
          <w:sz w:val="22"/>
          <w:szCs w:val="22"/>
        </w:rPr>
        <w:t>each)</w:t>
      </w:r>
    </w:p>
    <w:p w14:paraId="2DDBA710" w14:textId="3EBC1D4C" w:rsidR="00CA57E6" w:rsidRPr="00AE3963" w:rsidRDefault="005F6543" w:rsidP="00AE3963">
      <w:pPr>
        <w:spacing w:line="240" w:lineRule="auto"/>
        <w:rPr>
          <w:rFonts w:ascii="Times New Roman" w:hAnsi="Times New Roman" w:cs="Times New Roman"/>
          <w:b/>
          <w:color w:val="000000"/>
        </w:rPr>
      </w:pPr>
      <w:r w:rsidRPr="00AE3963">
        <w:rPr>
          <w:rFonts w:ascii="Times New Roman" w:hAnsi="Times New Roman" w:cs="Times New Roman"/>
        </w:rPr>
        <w:t xml:space="preserve">Each week </w:t>
      </w:r>
      <w:r w:rsidR="00AE3963">
        <w:rPr>
          <w:rFonts w:ascii="Times New Roman" w:hAnsi="Times New Roman" w:cs="Times New Roman"/>
        </w:rPr>
        <w:t>2-</w:t>
      </w:r>
      <w:r w:rsidR="0093423D">
        <w:rPr>
          <w:rFonts w:ascii="Times New Roman" w:hAnsi="Times New Roman" w:cs="Times New Roman"/>
        </w:rPr>
        <w:t>4</w:t>
      </w:r>
      <w:r w:rsidRPr="00AE3963">
        <w:rPr>
          <w:rFonts w:ascii="Times New Roman" w:hAnsi="Times New Roman" w:cs="Times New Roman"/>
        </w:rPr>
        <w:t xml:space="preserve"> people will take responsibility for preparing response papers to one or more of the readings. This includes writing a </w:t>
      </w:r>
      <w:r w:rsidR="00AE3963" w:rsidRPr="00AE3963">
        <w:rPr>
          <w:rFonts w:ascii="Times New Roman" w:hAnsi="Times New Roman" w:cs="Times New Roman"/>
        </w:rPr>
        <w:t>3–4-page</w:t>
      </w:r>
      <w:r w:rsidRPr="00AE3963">
        <w:rPr>
          <w:rFonts w:ascii="Times New Roman" w:hAnsi="Times New Roman" w:cs="Times New Roman"/>
        </w:rPr>
        <w:t xml:space="preserve"> (double-spaced) précis/response paper of the r</w:t>
      </w:r>
      <w:r w:rsidRPr="00AE3963">
        <w:rPr>
          <w:rFonts w:ascii="Times New Roman" w:hAnsi="Times New Roman" w:cs="Times New Roman"/>
        </w:rPr>
        <w:t>eading that a) lays out the main argument(s), b) indicates what you found provocative and/or mundane, and c) poses 3-4 questions for class discussion. The bulk should be your discussion and analysis of the readings, not a synopsis or summary of them. These</w:t>
      </w:r>
      <w:r w:rsidRPr="00AE3963">
        <w:rPr>
          <w:rFonts w:ascii="Times New Roman" w:hAnsi="Times New Roman" w:cs="Times New Roman"/>
        </w:rPr>
        <w:t xml:space="preserve"> </w:t>
      </w:r>
      <w:r w:rsidR="0008064D" w:rsidRPr="00AE3963">
        <w:rPr>
          <w:rFonts w:ascii="Times New Roman" w:hAnsi="Times New Roman" w:cs="Times New Roman"/>
        </w:rPr>
        <w:t>response papers</w:t>
      </w:r>
      <w:r w:rsidRPr="00AE3963">
        <w:rPr>
          <w:rFonts w:ascii="Times New Roman" w:hAnsi="Times New Roman" w:cs="Times New Roman"/>
        </w:rPr>
        <w:t xml:space="preserve"> will be distributed via </w:t>
      </w:r>
      <w:r w:rsidR="00141492">
        <w:rPr>
          <w:rFonts w:ascii="Times New Roman" w:hAnsi="Times New Roman" w:cs="Times New Roman"/>
        </w:rPr>
        <w:t>the Brightspace site google group</w:t>
      </w:r>
      <w:r w:rsidRPr="00AE3963">
        <w:rPr>
          <w:rFonts w:ascii="Times New Roman" w:hAnsi="Times New Roman" w:cs="Times New Roman"/>
        </w:rPr>
        <w:t xml:space="preserve"> to the rest of the class by the day before class at 5 </w:t>
      </w:r>
      <w:r w:rsidR="00AE3963">
        <w:rPr>
          <w:rFonts w:ascii="Times New Roman" w:hAnsi="Times New Roman" w:cs="Times New Roman"/>
        </w:rPr>
        <w:t>p.m.</w:t>
      </w:r>
      <w:r w:rsidRPr="00AE3963">
        <w:rPr>
          <w:rFonts w:ascii="Times New Roman" w:hAnsi="Times New Roman" w:cs="Times New Roman"/>
        </w:rPr>
        <w:t xml:space="preserve"> (using the course website). Everyone will prepare </w:t>
      </w:r>
      <w:r w:rsidR="0093423D">
        <w:rPr>
          <w:rFonts w:ascii="Times New Roman" w:hAnsi="Times New Roman" w:cs="Times New Roman"/>
        </w:rPr>
        <w:t>four</w:t>
      </w:r>
      <w:r w:rsidRPr="00AE3963">
        <w:rPr>
          <w:rFonts w:ascii="Times New Roman" w:hAnsi="Times New Roman" w:cs="Times New Roman"/>
        </w:rPr>
        <w:t xml:space="preserve"> </w:t>
      </w:r>
      <w:r w:rsidR="0008064D" w:rsidRPr="00AE3963">
        <w:rPr>
          <w:rFonts w:ascii="Times New Roman" w:hAnsi="Times New Roman" w:cs="Times New Roman"/>
        </w:rPr>
        <w:t>response papers</w:t>
      </w:r>
      <w:r w:rsidRPr="00AE3963">
        <w:rPr>
          <w:rFonts w:ascii="Times New Roman" w:hAnsi="Times New Roman" w:cs="Times New Roman"/>
        </w:rPr>
        <w:t xml:space="preserve"> over the course of the semester. Everyone who prepares a </w:t>
      </w:r>
      <w:r w:rsidR="00141492">
        <w:rPr>
          <w:rFonts w:ascii="Times New Roman" w:hAnsi="Times New Roman" w:cs="Times New Roman"/>
        </w:rPr>
        <w:t>response paper</w:t>
      </w:r>
      <w:r w:rsidRPr="00AE3963">
        <w:rPr>
          <w:rFonts w:ascii="Times New Roman" w:hAnsi="Times New Roman" w:cs="Times New Roman"/>
        </w:rPr>
        <w:t xml:space="preserve"> for the week should be prepared to give a brief (2-3 minute) outline of the readings present, discuss some of the main themes or points they made in the precis, and in class</w:t>
      </w:r>
      <w:r w:rsidR="00141492">
        <w:rPr>
          <w:rFonts w:ascii="Times New Roman" w:hAnsi="Times New Roman" w:cs="Times New Roman"/>
        </w:rPr>
        <w:t>,</w:t>
      </w:r>
      <w:r w:rsidRPr="00AE3963">
        <w:rPr>
          <w:rFonts w:ascii="Times New Roman" w:hAnsi="Times New Roman" w:cs="Times New Roman"/>
        </w:rPr>
        <w:t xml:space="preserve"> and shou</w:t>
      </w:r>
      <w:r w:rsidRPr="00AE3963">
        <w:rPr>
          <w:rFonts w:ascii="Times New Roman" w:hAnsi="Times New Roman" w:cs="Times New Roman"/>
        </w:rPr>
        <w:t>ld</w:t>
      </w:r>
      <w:r w:rsidR="00AE3963">
        <w:rPr>
          <w:rFonts w:ascii="Times New Roman" w:hAnsi="Times New Roman" w:cs="Times New Roman"/>
        </w:rPr>
        <w:t>, of course,</w:t>
      </w:r>
      <w:r w:rsidRPr="00AE3963">
        <w:rPr>
          <w:rFonts w:ascii="Times New Roman" w:hAnsi="Times New Roman" w:cs="Times New Roman"/>
        </w:rPr>
        <w:t xml:space="preserve"> introduce their questions into the class discussion. The link to sign up for response papers is located </w:t>
      </w:r>
      <w:hyperlink r:id="rId13" w:history="1">
        <w:r w:rsidR="0008064D" w:rsidRPr="00AE3963">
          <w:rPr>
            <w:rStyle w:val="Hyperlink"/>
            <w:rFonts w:ascii="Times New Roman" w:hAnsi="Times New Roman" w:cs="Times New Roman"/>
          </w:rPr>
          <w:t>here</w:t>
        </w:r>
      </w:hyperlink>
      <w:r w:rsidR="0008064D" w:rsidRPr="00AE3963">
        <w:rPr>
          <w:rFonts w:ascii="Times New Roman" w:hAnsi="Times New Roman" w:cs="Times New Roman"/>
        </w:rPr>
        <w:t>.</w:t>
      </w:r>
      <w:r w:rsidRPr="00AE3963">
        <w:rPr>
          <w:rFonts w:ascii="Times New Roman" w:hAnsi="Times New Roman" w:cs="Times New Roman"/>
        </w:rPr>
        <w:t xml:space="preserve"> (A link is also on the Brights</w:t>
      </w:r>
      <w:r w:rsidRPr="00AE3963">
        <w:rPr>
          <w:rFonts w:ascii="Times New Roman" w:hAnsi="Times New Roman" w:cs="Times New Roman"/>
        </w:rPr>
        <w:t>pace site in the Logistics Folder). You will need to log in from your NYU account to access. Let me know if you have trouble signing up.</w:t>
      </w:r>
    </w:p>
    <w:p w14:paraId="5EA4E15C" w14:textId="77777777" w:rsidR="00CA57E6" w:rsidRPr="00AE3963" w:rsidRDefault="00CA57E6" w:rsidP="00AE3963">
      <w:pPr>
        <w:spacing w:line="240" w:lineRule="auto"/>
        <w:rPr>
          <w:rFonts w:ascii="Times New Roman" w:hAnsi="Times New Roman" w:cs="Times New Roman"/>
        </w:rPr>
      </w:pPr>
    </w:p>
    <w:p w14:paraId="76666A60" w14:textId="37FD912B" w:rsidR="00CA57E6" w:rsidRPr="00AE3963" w:rsidRDefault="005F6543" w:rsidP="00AE3963">
      <w:pPr>
        <w:pStyle w:val="Heading3"/>
        <w:keepNext w:val="0"/>
        <w:keepLines w:val="0"/>
        <w:spacing w:before="0" w:after="0" w:line="240" w:lineRule="auto"/>
        <w:rPr>
          <w:rFonts w:ascii="Times New Roman" w:hAnsi="Times New Roman" w:cs="Times New Roman"/>
          <w:b/>
          <w:color w:val="000000"/>
          <w:sz w:val="22"/>
          <w:szCs w:val="22"/>
        </w:rPr>
      </w:pPr>
      <w:bookmarkStart w:id="24" w:name="_5eiu0knqutc2" w:colFirst="0" w:colLast="0"/>
      <w:bookmarkEnd w:id="24"/>
      <w:r w:rsidRPr="00AE3963">
        <w:rPr>
          <w:rFonts w:ascii="Times New Roman" w:hAnsi="Times New Roman" w:cs="Times New Roman"/>
          <w:b/>
          <w:color w:val="000000"/>
          <w:sz w:val="22"/>
          <w:szCs w:val="22"/>
        </w:rPr>
        <w:t>Op-ed (</w:t>
      </w:r>
      <w:r w:rsidR="00AE3963">
        <w:rPr>
          <w:rFonts w:ascii="Times New Roman" w:hAnsi="Times New Roman" w:cs="Times New Roman"/>
          <w:b/>
          <w:color w:val="000000"/>
          <w:sz w:val="22"/>
          <w:szCs w:val="22"/>
        </w:rPr>
        <w:t>1</w:t>
      </w:r>
      <w:r w:rsidR="0093423D">
        <w:rPr>
          <w:rFonts w:ascii="Times New Roman" w:hAnsi="Times New Roman" w:cs="Times New Roman"/>
          <w:b/>
          <w:color w:val="000000"/>
          <w:sz w:val="22"/>
          <w:szCs w:val="22"/>
        </w:rPr>
        <w:t>3</w:t>
      </w:r>
      <w:r w:rsidRPr="00AE3963">
        <w:rPr>
          <w:rFonts w:ascii="Times New Roman" w:hAnsi="Times New Roman" w:cs="Times New Roman"/>
          <w:b/>
          <w:color w:val="000000"/>
          <w:sz w:val="22"/>
          <w:szCs w:val="22"/>
        </w:rPr>
        <w:t>%)</w:t>
      </w:r>
    </w:p>
    <w:p w14:paraId="29666FCC" w14:textId="751BEC29" w:rsidR="00CA57E6" w:rsidRPr="00F910D9" w:rsidRDefault="005F6543" w:rsidP="00F910D9">
      <w:pPr>
        <w:spacing w:line="240" w:lineRule="auto"/>
        <w:rPr>
          <w:rFonts w:ascii="Times New Roman" w:hAnsi="Times New Roman" w:cs="Times New Roman"/>
          <w:b/>
        </w:rPr>
      </w:pPr>
      <w:r w:rsidRPr="00AE3963">
        <w:rPr>
          <w:rFonts w:ascii="Times New Roman" w:hAnsi="Times New Roman" w:cs="Times New Roman"/>
        </w:rPr>
        <w:t>An op-ed of no more than 750 words on any topic relevant to development. For some additional guidance on w</w:t>
      </w:r>
      <w:r w:rsidRPr="00AE3963">
        <w:rPr>
          <w:rFonts w:ascii="Times New Roman" w:hAnsi="Times New Roman" w:cs="Times New Roman"/>
        </w:rPr>
        <w:t>riting an op-ed, see the Writing Resources folder under the “Resources” tab on the Brightspace website. The op-ed piece should include a word count of the text of the op-ed. It should also contain a line with the intended publication or audience, a headlin</w:t>
      </w:r>
      <w:r w:rsidRPr="00AE3963">
        <w:rPr>
          <w:rFonts w:ascii="Times New Roman" w:hAnsi="Times New Roman" w:cs="Times New Roman"/>
        </w:rPr>
        <w:t xml:space="preserve">e, a byline (your name), your Wagner mailbox number (if you have one) and a credit statement. The words in these items do not count towards the limit </w:t>
      </w:r>
      <w:r w:rsidRPr="00AE3963">
        <w:rPr>
          <w:rFonts w:ascii="Times New Roman" w:hAnsi="Times New Roman" w:cs="Times New Roman"/>
        </w:rPr>
        <w:lastRenderedPageBreak/>
        <w:t xml:space="preserve">of 750 words. The credit statement comes at the end of the op-ed piece and identifies you for the reader. </w:t>
      </w:r>
      <w:r w:rsidRPr="00AE3963">
        <w:rPr>
          <w:rFonts w:ascii="Times New Roman" w:hAnsi="Times New Roman" w:cs="Times New Roman"/>
        </w:rPr>
        <w:t>(For example: “A student at the Robert F. Wagner Graduate School of Public Service, Jane Doe is a former Peace Corps volunteer and worked for a time on the staff of the Senate Foreign Relations Committee.) The credit line has a 35-word limit.</w:t>
      </w:r>
      <w:bookmarkStart w:id="25" w:name="_7zy9swc64ymd" w:colFirst="0" w:colLast="0"/>
      <w:bookmarkEnd w:id="25"/>
    </w:p>
    <w:p w14:paraId="27848FBB" w14:textId="77777777" w:rsidR="00584F07" w:rsidRPr="00AE3963" w:rsidRDefault="00584F07" w:rsidP="00AE3963">
      <w:pPr>
        <w:spacing w:line="240" w:lineRule="auto"/>
        <w:rPr>
          <w:rFonts w:ascii="Times New Roman" w:hAnsi="Times New Roman" w:cs="Times New Roman"/>
        </w:rPr>
      </w:pPr>
    </w:p>
    <w:p w14:paraId="59DBA027" w14:textId="2435CC18" w:rsidR="00CA57E6" w:rsidRPr="00AE3963" w:rsidRDefault="005F6543" w:rsidP="00AE3963">
      <w:pPr>
        <w:pStyle w:val="Heading3"/>
        <w:keepNext w:val="0"/>
        <w:keepLines w:val="0"/>
        <w:spacing w:before="0" w:after="0" w:line="240" w:lineRule="auto"/>
        <w:rPr>
          <w:rFonts w:ascii="Times New Roman" w:hAnsi="Times New Roman" w:cs="Times New Roman"/>
          <w:b/>
          <w:color w:val="000000"/>
          <w:sz w:val="22"/>
          <w:szCs w:val="22"/>
        </w:rPr>
      </w:pPr>
      <w:bookmarkStart w:id="26" w:name="_gkre20xudbhl" w:colFirst="0" w:colLast="0"/>
      <w:bookmarkEnd w:id="26"/>
      <w:r w:rsidRPr="00AE3963">
        <w:rPr>
          <w:rFonts w:ascii="Times New Roman" w:hAnsi="Times New Roman" w:cs="Times New Roman"/>
          <w:b/>
          <w:color w:val="000000"/>
          <w:sz w:val="22"/>
          <w:szCs w:val="22"/>
        </w:rPr>
        <w:t xml:space="preserve">Policy </w:t>
      </w:r>
      <w:r w:rsidRPr="00AE3963">
        <w:rPr>
          <w:rFonts w:ascii="Times New Roman" w:hAnsi="Times New Roman" w:cs="Times New Roman"/>
          <w:b/>
          <w:color w:val="000000"/>
          <w:sz w:val="22"/>
          <w:szCs w:val="22"/>
        </w:rPr>
        <w:t>Analysis Exercise (</w:t>
      </w:r>
      <w:r w:rsidR="00AE3963">
        <w:rPr>
          <w:rFonts w:ascii="Times New Roman" w:hAnsi="Times New Roman" w:cs="Times New Roman"/>
          <w:b/>
          <w:color w:val="000000"/>
          <w:sz w:val="22"/>
          <w:szCs w:val="22"/>
        </w:rPr>
        <w:t>45</w:t>
      </w:r>
      <w:r w:rsidRPr="00AE3963">
        <w:rPr>
          <w:rFonts w:ascii="Times New Roman" w:hAnsi="Times New Roman" w:cs="Times New Roman"/>
          <w:b/>
          <w:color w:val="000000"/>
          <w:sz w:val="22"/>
          <w:szCs w:val="22"/>
        </w:rPr>
        <w:t>%)</w:t>
      </w:r>
    </w:p>
    <w:p w14:paraId="3F6A0B02" w14:textId="61A98D69" w:rsidR="00CA57E6" w:rsidRPr="00F910D9" w:rsidRDefault="005F6543" w:rsidP="00AE3963">
      <w:pPr>
        <w:spacing w:line="240" w:lineRule="auto"/>
        <w:rPr>
          <w:rFonts w:ascii="Times New Roman" w:hAnsi="Times New Roman" w:cs="Times New Roman"/>
        </w:rPr>
      </w:pPr>
      <w:r w:rsidRPr="00AE3963">
        <w:rPr>
          <w:rFonts w:ascii="Times New Roman" w:hAnsi="Times New Roman" w:cs="Times New Roman"/>
        </w:rPr>
        <w:t>This is a semester long project that enables you to explore a specific issue and country (or organization) in depth. There will be several assignments linked to the project</w:t>
      </w:r>
      <w:r w:rsidR="00F910D9">
        <w:rPr>
          <w:rFonts w:ascii="Times New Roman" w:hAnsi="Times New Roman" w:cs="Times New Roman"/>
        </w:rPr>
        <w:t>.</w:t>
      </w:r>
    </w:p>
    <w:p w14:paraId="6235336D"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2E02C56C" w14:textId="12DFFB27" w:rsidR="00CA57E6" w:rsidRPr="00AE3963" w:rsidRDefault="005F6543" w:rsidP="00AE3963">
      <w:pPr>
        <w:spacing w:line="240" w:lineRule="auto"/>
        <w:rPr>
          <w:rFonts w:ascii="Times New Roman" w:hAnsi="Times New Roman" w:cs="Times New Roman"/>
          <w:b/>
        </w:rPr>
      </w:pPr>
      <w:r w:rsidRPr="00AE3963">
        <w:rPr>
          <w:rFonts w:ascii="Times New Roman" w:hAnsi="Times New Roman" w:cs="Times New Roman"/>
          <w:b/>
        </w:rPr>
        <w:t>Briefing Memo</w:t>
      </w:r>
      <w:r w:rsidRPr="00AE3963">
        <w:rPr>
          <w:rFonts w:ascii="Times New Roman" w:hAnsi="Times New Roman" w:cs="Times New Roman"/>
        </w:rPr>
        <w:t xml:space="preserve"> (20%): a “briefing” memo on your issue th</w:t>
      </w:r>
      <w:r w:rsidRPr="00AE3963">
        <w:rPr>
          <w:rFonts w:ascii="Times New Roman" w:hAnsi="Times New Roman" w:cs="Times New Roman"/>
        </w:rPr>
        <w:t>at will be 6-8 pages double-spaced (not including references or other material) and will provide a briefing of your policy terrain for your “client”.</w:t>
      </w:r>
    </w:p>
    <w:p w14:paraId="3B5C9E7F" w14:textId="35B2B5ED" w:rsidR="00CA57E6" w:rsidRPr="00AE3963" w:rsidRDefault="00CA57E6" w:rsidP="00AE3963">
      <w:pPr>
        <w:spacing w:line="240" w:lineRule="auto"/>
        <w:rPr>
          <w:rFonts w:ascii="Times New Roman" w:hAnsi="Times New Roman" w:cs="Times New Roman"/>
        </w:rPr>
      </w:pPr>
    </w:p>
    <w:p w14:paraId="6B3934F1" w14:textId="40A66E53" w:rsidR="00CA57E6" w:rsidRPr="00AE3963" w:rsidRDefault="005F6543" w:rsidP="00AE3963">
      <w:pPr>
        <w:spacing w:line="240" w:lineRule="auto"/>
        <w:rPr>
          <w:rFonts w:ascii="Times New Roman" w:hAnsi="Times New Roman" w:cs="Times New Roman"/>
          <w:b/>
        </w:rPr>
      </w:pPr>
      <w:r w:rsidRPr="00AE3963">
        <w:rPr>
          <w:rFonts w:ascii="Times New Roman" w:hAnsi="Times New Roman" w:cs="Times New Roman"/>
          <w:b/>
        </w:rPr>
        <w:t>Stakeholder Analysis</w:t>
      </w:r>
      <w:r w:rsidRPr="00AE3963">
        <w:rPr>
          <w:rFonts w:ascii="Times New Roman" w:hAnsi="Times New Roman" w:cs="Times New Roman"/>
        </w:rPr>
        <w:t xml:space="preserve"> (</w:t>
      </w:r>
      <w:r w:rsidR="00AE3963">
        <w:rPr>
          <w:rFonts w:ascii="Times New Roman" w:hAnsi="Times New Roman" w:cs="Times New Roman"/>
        </w:rPr>
        <w:t>5</w:t>
      </w:r>
      <w:r w:rsidRPr="00AE3963">
        <w:rPr>
          <w:rFonts w:ascii="Times New Roman" w:hAnsi="Times New Roman" w:cs="Times New Roman"/>
        </w:rPr>
        <w:t>%),</w:t>
      </w:r>
    </w:p>
    <w:p w14:paraId="0CB0F458"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7B9A91EE" w14:textId="3F73F40A" w:rsidR="00CA57E6" w:rsidRPr="00AE3963" w:rsidRDefault="005F6543" w:rsidP="00AE3963">
      <w:pPr>
        <w:spacing w:line="240" w:lineRule="auto"/>
        <w:rPr>
          <w:rFonts w:ascii="Times New Roman" w:hAnsi="Times New Roman" w:cs="Times New Roman"/>
          <w:b/>
        </w:rPr>
      </w:pPr>
      <w:r w:rsidRPr="00AE3963">
        <w:rPr>
          <w:rFonts w:ascii="Times New Roman" w:hAnsi="Times New Roman" w:cs="Times New Roman"/>
          <w:b/>
        </w:rPr>
        <w:t>Strategy Memo</w:t>
      </w:r>
      <w:r w:rsidRPr="00AE3963">
        <w:rPr>
          <w:rFonts w:ascii="Times New Roman" w:hAnsi="Times New Roman" w:cs="Times New Roman"/>
        </w:rPr>
        <w:t xml:space="preserve"> (2</w:t>
      </w:r>
      <w:r w:rsidR="00AE3963">
        <w:rPr>
          <w:rFonts w:ascii="Times New Roman" w:hAnsi="Times New Roman" w:cs="Times New Roman"/>
        </w:rPr>
        <w:t>0</w:t>
      </w:r>
      <w:r w:rsidRPr="00AE3963">
        <w:rPr>
          <w:rFonts w:ascii="Times New Roman" w:hAnsi="Times New Roman" w:cs="Times New Roman"/>
        </w:rPr>
        <w:t>%) a strategy memo that will be 10-12 pages double spac</w:t>
      </w:r>
      <w:r w:rsidRPr="00AE3963">
        <w:rPr>
          <w:rFonts w:ascii="Times New Roman" w:hAnsi="Times New Roman" w:cs="Times New Roman"/>
        </w:rPr>
        <w:t>ed that will provide your “client” a political strategy to achieve their policy reform</w:t>
      </w:r>
      <w:r w:rsidR="00AC3187" w:rsidRPr="00AE3963">
        <w:rPr>
          <w:rFonts w:ascii="Times New Roman" w:hAnsi="Times New Roman" w:cs="Times New Roman"/>
        </w:rPr>
        <w:t>.</w:t>
      </w:r>
    </w:p>
    <w:p w14:paraId="73DD5FFA" w14:textId="77777777" w:rsidR="00CA57E6" w:rsidRPr="00AE3963" w:rsidRDefault="005F6543" w:rsidP="00AE3963">
      <w:pPr>
        <w:spacing w:line="240" w:lineRule="auto"/>
        <w:rPr>
          <w:rFonts w:ascii="Times New Roman" w:hAnsi="Times New Roman" w:cs="Times New Roman"/>
          <w:b/>
        </w:rPr>
      </w:pPr>
      <w:r w:rsidRPr="00AE3963">
        <w:rPr>
          <w:rFonts w:ascii="Times New Roman" w:hAnsi="Times New Roman" w:cs="Times New Roman"/>
          <w:b/>
        </w:rPr>
        <w:t xml:space="preserve"> </w:t>
      </w:r>
    </w:p>
    <w:p w14:paraId="0EB7F83A" w14:textId="4BF433AC"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See the PAE folder on Brightspace for more details including specific prompts</w:t>
      </w:r>
      <w:r w:rsidR="00AE3963">
        <w:rPr>
          <w:rFonts w:ascii="Times New Roman" w:hAnsi="Times New Roman" w:cs="Times New Roman"/>
        </w:rPr>
        <w:t xml:space="preserve"> and rubrics.</w:t>
      </w:r>
    </w:p>
    <w:p w14:paraId="42BA8D08"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09C13C15" w14:textId="2E17A35A" w:rsidR="00CA57E6" w:rsidRPr="00AE3963" w:rsidRDefault="005F6543" w:rsidP="00AE3963">
      <w:pPr>
        <w:pStyle w:val="Heading3"/>
        <w:keepNext w:val="0"/>
        <w:keepLines w:val="0"/>
        <w:spacing w:before="0" w:after="0" w:line="240" w:lineRule="auto"/>
        <w:rPr>
          <w:rFonts w:ascii="Times New Roman" w:hAnsi="Times New Roman" w:cs="Times New Roman"/>
          <w:b/>
          <w:color w:val="000000"/>
          <w:sz w:val="22"/>
          <w:szCs w:val="22"/>
        </w:rPr>
      </w:pPr>
      <w:bookmarkStart w:id="27" w:name="_efx8gl19jjr6" w:colFirst="0" w:colLast="0"/>
      <w:bookmarkEnd w:id="27"/>
      <w:r w:rsidRPr="00AE3963">
        <w:rPr>
          <w:rFonts w:ascii="Times New Roman" w:hAnsi="Times New Roman" w:cs="Times New Roman"/>
          <w:b/>
          <w:color w:val="000000"/>
          <w:sz w:val="22"/>
          <w:szCs w:val="22"/>
        </w:rPr>
        <w:t>Late Policy.</w:t>
      </w:r>
    </w:p>
    <w:p w14:paraId="552AB2BE" w14:textId="112FD22E"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Extensions will be granted only in case of emergency. This </w:t>
      </w:r>
      <w:r w:rsidRPr="00AE3963">
        <w:rPr>
          <w:rFonts w:ascii="Times New Roman" w:hAnsi="Times New Roman" w:cs="Times New Roman"/>
        </w:rPr>
        <w:t>is out of respect to those who have abided by deadlines, despite equally hectic schedules. Papers handed in late without</w:t>
      </w:r>
      <w:r w:rsidR="00AE3963">
        <w:rPr>
          <w:rFonts w:ascii="Times New Roman" w:hAnsi="Times New Roman" w:cs="Times New Roman"/>
        </w:rPr>
        <w:t xml:space="preserve"> excused</w:t>
      </w:r>
      <w:r w:rsidRPr="00AE3963">
        <w:rPr>
          <w:rFonts w:ascii="Times New Roman" w:hAnsi="Times New Roman" w:cs="Times New Roman"/>
        </w:rPr>
        <w:t xml:space="preserve"> extensions will be penalized one-third of a grade per day.</w:t>
      </w:r>
    </w:p>
    <w:p w14:paraId="6217F6F1"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4C69662C" w14:textId="77777777" w:rsidR="00CA57E6" w:rsidRPr="00AE3963" w:rsidRDefault="005F6543" w:rsidP="00AE3963">
      <w:pPr>
        <w:pStyle w:val="Heading3"/>
        <w:keepNext w:val="0"/>
        <w:keepLines w:val="0"/>
        <w:spacing w:before="0" w:after="0" w:line="240" w:lineRule="auto"/>
        <w:rPr>
          <w:rFonts w:ascii="Times New Roman" w:hAnsi="Times New Roman" w:cs="Times New Roman"/>
          <w:b/>
          <w:color w:val="000000"/>
          <w:sz w:val="22"/>
          <w:szCs w:val="22"/>
        </w:rPr>
      </w:pPr>
      <w:bookmarkStart w:id="28" w:name="_avtkwzc2771q" w:colFirst="0" w:colLast="0"/>
      <w:bookmarkEnd w:id="28"/>
      <w:r w:rsidRPr="00AE3963">
        <w:rPr>
          <w:rFonts w:ascii="Times New Roman" w:hAnsi="Times New Roman" w:cs="Times New Roman"/>
          <w:b/>
          <w:color w:val="000000"/>
          <w:sz w:val="22"/>
          <w:szCs w:val="22"/>
        </w:rPr>
        <w:t>Grading Breakdown:</w:t>
      </w:r>
    </w:p>
    <w:p w14:paraId="02819209" w14:textId="4BF6B450"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Class participation (</w:t>
      </w:r>
      <w:r w:rsidR="0093423D">
        <w:rPr>
          <w:rFonts w:ascii="Times New Roman" w:hAnsi="Times New Roman" w:cs="Times New Roman"/>
        </w:rPr>
        <w:t>10</w:t>
      </w:r>
      <w:r w:rsidR="006E63C5" w:rsidRPr="00AE3963">
        <w:rPr>
          <w:rFonts w:ascii="Times New Roman" w:hAnsi="Times New Roman" w:cs="Times New Roman"/>
        </w:rPr>
        <w:t>%)</w:t>
      </w:r>
      <w:r w:rsidRPr="00AE3963">
        <w:rPr>
          <w:rFonts w:ascii="Times New Roman" w:hAnsi="Times New Roman" w:cs="Times New Roman"/>
        </w:rPr>
        <w:t xml:space="preserve">, </w:t>
      </w:r>
      <w:r w:rsidR="0093423D">
        <w:rPr>
          <w:rFonts w:ascii="Times New Roman" w:hAnsi="Times New Roman" w:cs="Times New Roman"/>
        </w:rPr>
        <w:t>4</w:t>
      </w:r>
      <w:r w:rsidRPr="00AE3963">
        <w:rPr>
          <w:rFonts w:ascii="Times New Roman" w:hAnsi="Times New Roman" w:cs="Times New Roman"/>
        </w:rPr>
        <w:t xml:space="preserve"> response papers (</w:t>
      </w:r>
      <w:r w:rsidR="0093423D">
        <w:rPr>
          <w:rFonts w:ascii="Times New Roman" w:hAnsi="Times New Roman" w:cs="Times New Roman"/>
        </w:rPr>
        <w:t>8</w:t>
      </w:r>
      <w:r w:rsidRPr="00AE3963">
        <w:rPr>
          <w:rFonts w:ascii="Times New Roman" w:hAnsi="Times New Roman" w:cs="Times New Roman"/>
        </w:rPr>
        <w:t>% each),</w:t>
      </w:r>
      <w:r w:rsidR="006E63C5" w:rsidRPr="00AE3963">
        <w:rPr>
          <w:rFonts w:ascii="Times New Roman" w:hAnsi="Times New Roman" w:cs="Times New Roman"/>
        </w:rPr>
        <w:t xml:space="preserve"> </w:t>
      </w:r>
      <w:r w:rsidRPr="00AE3963">
        <w:rPr>
          <w:rFonts w:ascii="Times New Roman" w:hAnsi="Times New Roman" w:cs="Times New Roman"/>
        </w:rPr>
        <w:t>Op-ed (</w:t>
      </w:r>
      <w:r w:rsidR="0093423D">
        <w:rPr>
          <w:rFonts w:ascii="Times New Roman" w:hAnsi="Times New Roman" w:cs="Times New Roman"/>
        </w:rPr>
        <w:t>13</w:t>
      </w:r>
      <w:r w:rsidRPr="00AE3963">
        <w:rPr>
          <w:rFonts w:ascii="Times New Roman" w:hAnsi="Times New Roman" w:cs="Times New Roman"/>
        </w:rPr>
        <w:t>%), Policy Analysis Exercise (</w:t>
      </w:r>
      <w:r w:rsidR="00AE3963">
        <w:rPr>
          <w:rFonts w:ascii="Times New Roman" w:hAnsi="Times New Roman" w:cs="Times New Roman"/>
        </w:rPr>
        <w:t>45</w:t>
      </w:r>
      <w:r w:rsidRPr="00AE3963">
        <w:rPr>
          <w:rFonts w:ascii="Times New Roman" w:hAnsi="Times New Roman" w:cs="Times New Roman"/>
        </w:rPr>
        <w:t xml:space="preserve">% (20% Briefing Memo, 5% stakeholder analysis, </w:t>
      </w:r>
      <w:r w:rsidR="00AE3963">
        <w:rPr>
          <w:rFonts w:ascii="Times New Roman" w:hAnsi="Times New Roman" w:cs="Times New Roman"/>
        </w:rPr>
        <w:t>20</w:t>
      </w:r>
      <w:r w:rsidRPr="00AE3963">
        <w:rPr>
          <w:rFonts w:ascii="Times New Roman" w:hAnsi="Times New Roman" w:cs="Times New Roman"/>
        </w:rPr>
        <w:t>% strategy memo).</w:t>
      </w:r>
    </w:p>
    <w:p w14:paraId="3FCC13E6"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6EEACAFE" w14:textId="4C743C6F" w:rsidR="00CA57E6" w:rsidRPr="00AE3963" w:rsidRDefault="005F6543" w:rsidP="00AE3963">
      <w:pPr>
        <w:pStyle w:val="Heading2"/>
        <w:keepNext w:val="0"/>
        <w:keepLines w:val="0"/>
        <w:spacing w:before="0" w:after="0" w:line="240" w:lineRule="auto"/>
        <w:rPr>
          <w:rFonts w:ascii="Times New Roman" w:hAnsi="Times New Roman" w:cs="Times New Roman"/>
          <w:b/>
          <w:sz w:val="22"/>
          <w:szCs w:val="22"/>
        </w:rPr>
      </w:pPr>
      <w:bookmarkStart w:id="29" w:name="_llknb4enoixg" w:colFirst="0" w:colLast="0"/>
      <w:bookmarkStart w:id="30" w:name="_9tlx3p49uza1" w:colFirst="0" w:colLast="0"/>
      <w:bookmarkEnd w:id="29"/>
      <w:bookmarkEnd w:id="30"/>
      <w:r w:rsidRPr="00AE3963">
        <w:rPr>
          <w:rFonts w:ascii="Times New Roman" w:hAnsi="Times New Roman" w:cs="Times New Roman"/>
          <w:b/>
          <w:sz w:val="22"/>
          <w:szCs w:val="22"/>
        </w:rPr>
        <w:t>Letter Grades</w:t>
      </w:r>
    </w:p>
    <w:p w14:paraId="350ABE1E" w14:textId="25C85E8D"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Letter grades for the entire course will be assigned as follows</w:t>
      </w:r>
      <w:r w:rsidR="00F910D9">
        <w:rPr>
          <w:rFonts w:ascii="Times New Roman" w:hAnsi="Times New Roman" w:cs="Times New Roman"/>
        </w:rPr>
        <w:t>:</w:t>
      </w:r>
    </w:p>
    <w:p w14:paraId="782C6780"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6B5EFCF4" w14:textId="77777777" w:rsidR="00AC3187" w:rsidRPr="00AE3963" w:rsidRDefault="00AC3187" w:rsidP="00AE3963">
      <w:pPr>
        <w:tabs>
          <w:tab w:val="left" w:pos="3455"/>
        </w:tabs>
        <w:spacing w:line="240" w:lineRule="auto"/>
        <w:ind w:left="110"/>
        <w:contextualSpacing/>
        <w:rPr>
          <w:rFonts w:ascii="Times New Roman" w:hAnsi="Times New Roman" w:cs="Times New Roman"/>
          <w:b/>
        </w:rPr>
      </w:pPr>
      <w:r w:rsidRPr="00AE3963">
        <w:rPr>
          <w:rFonts w:ascii="Times New Roman" w:hAnsi="Times New Roman" w:cs="Times New Roman"/>
          <w:b/>
        </w:rPr>
        <w:t>Letter Grade</w:t>
      </w:r>
      <w:r w:rsidRPr="00AE3963">
        <w:rPr>
          <w:rFonts w:ascii="Times New Roman" w:hAnsi="Times New Roman" w:cs="Times New Roman"/>
          <w:b/>
        </w:rPr>
        <w:tab/>
        <w:t>Points</w:t>
      </w:r>
    </w:p>
    <w:p w14:paraId="361B0FF5" w14:textId="77777777" w:rsidR="00AC3187" w:rsidRPr="00AE3963" w:rsidRDefault="00AC3187" w:rsidP="00AE3963">
      <w:pPr>
        <w:tabs>
          <w:tab w:val="left" w:pos="3455"/>
        </w:tabs>
        <w:spacing w:line="240" w:lineRule="auto"/>
        <w:ind w:left="110"/>
        <w:contextualSpacing/>
        <w:rPr>
          <w:rFonts w:ascii="Times New Roman" w:hAnsi="Times New Roman" w:cs="Times New Roman"/>
        </w:rPr>
      </w:pPr>
      <w:r w:rsidRPr="00AE3963">
        <w:rPr>
          <w:rFonts w:ascii="Times New Roman" w:hAnsi="Times New Roman" w:cs="Times New Roman"/>
          <w:b/>
        </w:rPr>
        <w:t>A</w:t>
      </w:r>
      <w:r w:rsidRPr="00AE3963">
        <w:rPr>
          <w:rFonts w:ascii="Times New Roman" w:hAnsi="Times New Roman" w:cs="Times New Roman"/>
          <w:b/>
        </w:rPr>
        <w:tab/>
      </w:r>
      <w:r w:rsidRPr="00AE3963">
        <w:rPr>
          <w:rFonts w:ascii="Times New Roman" w:hAnsi="Times New Roman" w:cs="Times New Roman"/>
        </w:rPr>
        <w:t>4.0 points (95 and above)</w:t>
      </w:r>
    </w:p>
    <w:p w14:paraId="473FF276" w14:textId="77777777" w:rsidR="00AC3187" w:rsidRPr="00AE3963" w:rsidRDefault="00AC3187" w:rsidP="00AE3963">
      <w:pPr>
        <w:tabs>
          <w:tab w:val="left" w:pos="3455"/>
        </w:tabs>
        <w:spacing w:line="240" w:lineRule="auto"/>
        <w:ind w:left="110"/>
        <w:contextualSpacing/>
        <w:rPr>
          <w:rFonts w:ascii="Times New Roman" w:hAnsi="Times New Roman" w:cs="Times New Roman"/>
        </w:rPr>
      </w:pPr>
      <w:r w:rsidRPr="00AE3963">
        <w:rPr>
          <w:rFonts w:ascii="Times New Roman" w:hAnsi="Times New Roman" w:cs="Times New Roman"/>
          <w:b/>
        </w:rPr>
        <w:t>A-</w:t>
      </w:r>
      <w:r w:rsidRPr="00AE3963">
        <w:rPr>
          <w:rFonts w:ascii="Times New Roman" w:hAnsi="Times New Roman" w:cs="Times New Roman"/>
          <w:b/>
        </w:rPr>
        <w:tab/>
      </w:r>
      <w:r w:rsidRPr="00AE3963">
        <w:rPr>
          <w:rFonts w:ascii="Times New Roman" w:hAnsi="Times New Roman" w:cs="Times New Roman"/>
        </w:rPr>
        <w:t>3.7 points (90-95)</w:t>
      </w:r>
    </w:p>
    <w:p w14:paraId="7B456524" w14:textId="77777777" w:rsidR="00AC3187" w:rsidRPr="00AE3963" w:rsidRDefault="00AC3187" w:rsidP="00AE3963">
      <w:pPr>
        <w:tabs>
          <w:tab w:val="left" w:pos="3455"/>
        </w:tabs>
        <w:spacing w:line="240" w:lineRule="auto"/>
        <w:ind w:left="110"/>
        <w:contextualSpacing/>
        <w:rPr>
          <w:rFonts w:ascii="Times New Roman" w:hAnsi="Times New Roman" w:cs="Times New Roman"/>
        </w:rPr>
      </w:pPr>
      <w:r w:rsidRPr="00AE3963">
        <w:rPr>
          <w:rFonts w:ascii="Times New Roman" w:hAnsi="Times New Roman" w:cs="Times New Roman"/>
          <w:b/>
        </w:rPr>
        <w:t>B+</w:t>
      </w:r>
      <w:r w:rsidRPr="00AE3963">
        <w:rPr>
          <w:rFonts w:ascii="Times New Roman" w:hAnsi="Times New Roman" w:cs="Times New Roman"/>
          <w:b/>
        </w:rPr>
        <w:tab/>
      </w:r>
      <w:r w:rsidRPr="00AE3963">
        <w:rPr>
          <w:rFonts w:ascii="Times New Roman" w:hAnsi="Times New Roman" w:cs="Times New Roman"/>
        </w:rPr>
        <w:t>3.3 points (87-89)</w:t>
      </w:r>
    </w:p>
    <w:p w14:paraId="304612D6" w14:textId="77777777" w:rsidR="00AC3187" w:rsidRPr="00AE3963" w:rsidRDefault="00AC3187" w:rsidP="00AE3963">
      <w:pPr>
        <w:tabs>
          <w:tab w:val="left" w:pos="3455"/>
        </w:tabs>
        <w:spacing w:line="240" w:lineRule="auto"/>
        <w:ind w:left="110"/>
        <w:contextualSpacing/>
        <w:rPr>
          <w:rFonts w:ascii="Times New Roman" w:hAnsi="Times New Roman" w:cs="Times New Roman"/>
        </w:rPr>
      </w:pPr>
      <w:r w:rsidRPr="00AE3963">
        <w:rPr>
          <w:rFonts w:ascii="Times New Roman" w:hAnsi="Times New Roman" w:cs="Times New Roman"/>
          <w:b/>
        </w:rPr>
        <w:t>B</w:t>
      </w:r>
      <w:r w:rsidRPr="00AE3963">
        <w:rPr>
          <w:rFonts w:ascii="Times New Roman" w:hAnsi="Times New Roman" w:cs="Times New Roman"/>
          <w:b/>
        </w:rPr>
        <w:tab/>
      </w:r>
      <w:r w:rsidRPr="00AE3963">
        <w:rPr>
          <w:rFonts w:ascii="Times New Roman" w:hAnsi="Times New Roman" w:cs="Times New Roman"/>
        </w:rPr>
        <w:t>3.0 points (84-86)</w:t>
      </w:r>
    </w:p>
    <w:p w14:paraId="0B4D5FDB" w14:textId="77777777" w:rsidR="00AC3187" w:rsidRPr="00AE3963" w:rsidRDefault="00AC3187" w:rsidP="00AE3963">
      <w:pPr>
        <w:tabs>
          <w:tab w:val="left" w:pos="3455"/>
        </w:tabs>
        <w:spacing w:line="240" w:lineRule="auto"/>
        <w:ind w:left="110"/>
        <w:contextualSpacing/>
        <w:rPr>
          <w:rFonts w:ascii="Times New Roman" w:hAnsi="Times New Roman" w:cs="Times New Roman"/>
        </w:rPr>
      </w:pPr>
      <w:r w:rsidRPr="00AE3963">
        <w:rPr>
          <w:rFonts w:ascii="Times New Roman" w:hAnsi="Times New Roman" w:cs="Times New Roman"/>
          <w:b/>
        </w:rPr>
        <w:t>B-</w:t>
      </w:r>
      <w:r w:rsidRPr="00AE3963">
        <w:rPr>
          <w:rFonts w:ascii="Times New Roman" w:hAnsi="Times New Roman" w:cs="Times New Roman"/>
          <w:b/>
        </w:rPr>
        <w:tab/>
      </w:r>
      <w:r w:rsidRPr="00AE3963">
        <w:rPr>
          <w:rFonts w:ascii="Times New Roman" w:hAnsi="Times New Roman" w:cs="Times New Roman"/>
        </w:rPr>
        <w:t>2.7 points (80-83)</w:t>
      </w:r>
    </w:p>
    <w:p w14:paraId="32630C4E" w14:textId="77777777" w:rsidR="00AC3187" w:rsidRPr="00AE3963" w:rsidRDefault="00AC3187" w:rsidP="00AE3963">
      <w:pPr>
        <w:tabs>
          <w:tab w:val="left" w:pos="3455"/>
        </w:tabs>
        <w:spacing w:line="240" w:lineRule="auto"/>
        <w:ind w:left="110"/>
        <w:contextualSpacing/>
        <w:rPr>
          <w:rFonts w:ascii="Times New Roman" w:hAnsi="Times New Roman" w:cs="Times New Roman"/>
        </w:rPr>
      </w:pPr>
      <w:r w:rsidRPr="00AE3963">
        <w:rPr>
          <w:rFonts w:ascii="Times New Roman" w:hAnsi="Times New Roman" w:cs="Times New Roman"/>
          <w:b/>
        </w:rPr>
        <w:t>C+</w:t>
      </w:r>
      <w:r w:rsidRPr="00AE3963">
        <w:rPr>
          <w:rFonts w:ascii="Times New Roman" w:hAnsi="Times New Roman" w:cs="Times New Roman"/>
          <w:b/>
        </w:rPr>
        <w:tab/>
      </w:r>
      <w:r w:rsidRPr="00AE3963">
        <w:rPr>
          <w:rFonts w:ascii="Times New Roman" w:hAnsi="Times New Roman" w:cs="Times New Roman"/>
        </w:rPr>
        <w:t>2.3 points (77-79)</w:t>
      </w:r>
    </w:p>
    <w:p w14:paraId="1CDBEB93" w14:textId="77777777" w:rsidR="00AC3187" w:rsidRPr="00AE3963" w:rsidRDefault="00AC3187" w:rsidP="00AE3963">
      <w:pPr>
        <w:tabs>
          <w:tab w:val="left" w:pos="3455"/>
        </w:tabs>
        <w:spacing w:line="240" w:lineRule="auto"/>
        <w:ind w:left="110"/>
        <w:contextualSpacing/>
        <w:rPr>
          <w:rFonts w:ascii="Times New Roman" w:hAnsi="Times New Roman" w:cs="Times New Roman"/>
        </w:rPr>
      </w:pPr>
      <w:r w:rsidRPr="00AE3963">
        <w:rPr>
          <w:rFonts w:ascii="Times New Roman" w:hAnsi="Times New Roman" w:cs="Times New Roman"/>
          <w:b/>
        </w:rPr>
        <w:t>C</w:t>
      </w:r>
      <w:r w:rsidRPr="00AE3963">
        <w:rPr>
          <w:rFonts w:ascii="Times New Roman" w:hAnsi="Times New Roman" w:cs="Times New Roman"/>
          <w:b/>
        </w:rPr>
        <w:tab/>
      </w:r>
      <w:r w:rsidRPr="00AE3963">
        <w:rPr>
          <w:rFonts w:ascii="Times New Roman" w:hAnsi="Times New Roman" w:cs="Times New Roman"/>
        </w:rPr>
        <w:t>2.0 points (74-76)</w:t>
      </w:r>
    </w:p>
    <w:p w14:paraId="3BE914B5" w14:textId="77777777" w:rsidR="00AC3187" w:rsidRPr="00AE3963" w:rsidRDefault="00AC3187" w:rsidP="00AE3963">
      <w:pPr>
        <w:tabs>
          <w:tab w:val="left" w:pos="3455"/>
        </w:tabs>
        <w:spacing w:line="240" w:lineRule="auto"/>
        <w:ind w:left="110"/>
        <w:contextualSpacing/>
        <w:rPr>
          <w:rFonts w:ascii="Times New Roman" w:hAnsi="Times New Roman" w:cs="Times New Roman"/>
        </w:rPr>
      </w:pPr>
      <w:r w:rsidRPr="00AE3963">
        <w:rPr>
          <w:rFonts w:ascii="Times New Roman" w:hAnsi="Times New Roman" w:cs="Times New Roman"/>
          <w:b/>
        </w:rPr>
        <w:t>C-</w:t>
      </w:r>
      <w:r w:rsidRPr="00AE3963">
        <w:rPr>
          <w:rFonts w:ascii="Times New Roman" w:hAnsi="Times New Roman" w:cs="Times New Roman"/>
          <w:b/>
        </w:rPr>
        <w:tab/>
      </w:r>
      <w:r w:rsidRPr="00AE3963">
        <w:rPr>
          <w:rFonts w:ascii="Times New Roman" w:hAnsi="Times New Roman" w:cs="Times New Roman"/>
        </w:rPr>
        <w:t>1.7 points (70-73)</w:t>
      </w:r>
    </w:p>
    <w:p w14:paraId="77CC4755" w14:textId="77777777" w:rsidR="00AC3187" w:rsidRPr="00AE3963" w:rsidRDefault="00AC3187" w:rsidP="00AE3963">
      <w:pPr>
        <w:tabs>
          <w:tab w:val="left" w:pos="3455"/>
        </w:tabs>
        <w:spacing w:line="240" w:lineRule="auto"/>
        <w:ind w:left="110"/>
        <w:contextualSpacing/>
        <w:rPr>
          <w:rFonts w:ascii="Times New Roman" w:hAnsi="Times New Roman" w:cs="Times New Roman"/>
        </w:rPr>
      </w:pPr>
      <w:r w:rsidRPr="00AE3963">
        <w:rPr>
          <w:rFonts w:ascii="Times New Roman" w:hAnsi="Times New Roman" w:cs="Times New Roman"/>
          <w:b/>
        </w:rPr>
        <w:t>F</w:t>
      </w:r>
      <w:r w:rsidRPr="00AE3963">
        <w:rPr>
          <w:rFonts w:ascii="Times New Roman" w:hAnsi="Times New Roman" w:cs="Times New Roman"/>
          <w:b/>
        </w:rPr>
        <w:tab/>
      </w:r>
      <w:r w:rsidRPr="00AE3963">
        <w:rPr>
          <w:rFonts w:ascii="Times New Roman" w:hAnsi="Times New Roman" w:cs="Times New Roman"/>
        </w:rPr>
        <w:t>0.0 points</w:t>
      </w:r>
    </w:p>
    <w:p w14:paraId="298CC326"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18275E60" w14:textId="77777777" w:rsidR="00CA57E6" w:rsidRPr="00AE3963" w:rsidRDefault="005F6543" w:rsidP="00AE3963">
      <w:pPr>
        <w:pStyle w:val="Heading3"/>
        <w:keepNext w:val="0"/>
        <w:keepLines w:val="0"/>
        <w:spacing w:before="0" w:after="0" w:line="240" w:lineRule="auto"/>
        <w:rPr>
          <w:rFonts w:ascii="Times New Roman" w:hAnsi="Times New Roman" w:cs="Times New Roman"/>
          <w:b/>
          <w:color w:val="000000"/>
          <w:sz w:val="22"/>
          <w:szCs w:val="22"/>
        </w:rPr>
      </w:pPr>
      <w:bookmarkStart w:id="31" w:name="_kljwgiat6luu" w:colFirst="0" w:colLast="0"/>
      <w:bookmarkEnd w:id="31"/>
      <w:r w:rsidRPr="00AE3963">
        <w:rPr>
          <w:rFonts w:ascii="Times New Roman" w:hAnsi="Times New Roman" w:cs="Times New Roman"/>
          <w:b/>
          <w:color w:val="000000"/>
          <w:sz w:val="22"/>
          <w:szCs w:val="22"/>
        </w:rPr>
        <w:t>Student grades will be assigned according to the following criteria:</w:t>
      </w:r>
    </w:p>
    <w:p w14:paraId="395C4CFC"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25023DA9" w14:textId="49BBDA50"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(A) Excellent: </w:t>
      </w:r>
      <w:r w:rsidRPr="00AE3963">
        <w:rPr>
          <w:rFonts w:ascii="Times New Roman" w:hAnsi="Times New Roman" w:cs="Times New Roman"/>
        </w:rPr>
        <w:t>Exceptional work for a graduate student. Work at this level is unusually thorough, well-reasoned, creative, methodologically sophisticated, and well written. Work is of exceptional, professional quality</w:t>
      </w:r>
      <w:r w:rsidR="00F910D9">
        <w:rPr>
          <w:rFonts w:ascii="Times New Roman" w:hAnsi="Times New Roman" w:cs="Times New Roman"/>
        </w:rPr>
        <w:t>.</w:t>
      </w:r>
    </w:p>
    <w:p w14:paraId="62043543" w14:textId="46B30C0C" w:rsidR="00CA57E6" w:rsidRPr="00AE3963" w:rsidRDefault="00CA57E6" w:rsidP="00AE3963">
      <w:pPr>
        <w:spacing w:line="240" w:lineRule="auto"/>
        <w:rPr>
          <w:rFonts w:ascii="Times New Roman" w:hAnsi="Times New Roman" w:cs="Times New Roman"/>
        </w:rPr>
      </w:pPr>
    </w:p>
    <w:p w14:paraId="567C465F" w14:textId="67C7488A" w:rsidR="00CA57E6" w:rsidRPr="00AE3963" w:rsidRDefault="00AC3187" w:rsidP="00AE3963">
      <w:pPr>
        <w:spacing w:line="240" w:lineRule="auto"/>
        <w:rPr>
          <w:rFonts w:ascii="Times New Roman" w:hAnsi="Times New Roman" w:cs="Times New Roman"/>
        </w:rPr>
      </w:pPr>
      <w:r w:rsidRPr="00AE3963">
        <w:rPr>
          <w:rFonts w:ascii="Times New Roman" w:hAnsi="Times New Roman" w:cs="Times New Roman"/>
        </w:rPr>
        <w:t xml:space="preserve"> (A-) Very good: Very strong work for a graduate student. Work at this level shows signs of creativity, is thorough and well-reasoned, indicates strong understanding of appropriate methodological or analytical approaches, and meets professional standards.</w:t>
      </w:r>
    </w:p>
    <w:p w14:paraId="6484FF51" w14:textId="77777777" w:rsidR="00AC3187"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lastRenderedPageBreak/>
        <w:t xml:space="preserve"> </w:t>
      </w:r>
    </w:p>
    <w:p w14:paraId="059EAF54" w14:textId="4B8B08A1" w:rsidR="00CA57E6" w:rsidRDefault="005F6543" w:rsidP="00AE3963">
      <w:pPr>
        <w:spacing w:line="240" w:lineRule="auto"/>
        <w:rPr>
          <w:rFonts w:ascii="Times New Roman" w:hAnsi="Times New Roman" w:cs="Times New Roman"/>
        </w:rPr>
      </w:pPr>
      <w:r w:rsidRPr="00AE3963">
        <w:rPr>
          <w:rFonts w:ascii="Times New Roman" w:hAnsi="Times New Roman" w:cs="Times New Roman"/>
        </w:rPr>
        <w:t>(B+) Good: Sound work for a graduate student; we</w:t>
      </w:r>
      <w:r w:rsidRPr="00AE3963">
        <w:rPr>
          <w:rFonts w:ascii="Times New Roman" w:hAnsi="Times New Roman" w:cs="Times New Roman"/>
        </w:rPr>
        <w:t>ll-reasoned and thorough, methodologically sound. This is the graduate student grade that indicates the student has fully accomplished the basic objectives of the course.</w:t>
      </w:r>
    </w:p>
    <w:p w14:paraId="2FD6D9C9" w14:textId="77777777" w:rsidR="00F910D9" w:rsidRPr="00AE3963" w:rsidRDefault="00F910D9" w:rsidP="00AE3963">
      <w:pPr>
        <w:spacing w:line="240" w:lineRule="auto"/>
        <w:rPr>
          <w:rFonts w:ascii="Times New Roman" w:hAnsi="Times New Roman" w:cs="Times New Roman"/>
        </w:rPr>
      </w:pPr>
    </w:p>
    <w:p w14:paraId="33B8DBB8" w14:textId="08790A95" w:rsidR="00CA57E6" w:rsidRPr="00AE3963" w:rsidRDefault="00AC3187" w:rsidP="00AE3963">
      <w:pPr>
        <w:spacing w:line="240" w:lineRule="auto"/>
        <w:rPr>
          <w:rFonts w:ascii="Times New Roman" w:hAnsi="Times New Roman" w:cs="Times New Roman"/>
        </w:rPr>
      </w:pPr>
      <w:r w:rsidRPr="00AE3963">
        <w:rPr>
          <w:rFonts w:ascii="Times New Roman" w:hAnsi="Times New Roman" w:cs="Times New Roman"/>
        </w:rPr>
        <w:t xml:space="preserve"> (B) Adequate: Competent work for a graduate student even though some weaknesses are evident. Demonstrates competency in the key course objectives</w:t>
      </w:r>
      <w:r w:rsidRPr="00AE3963">
        <w:rPr>
          <w:rFonts w:ascii="Times New Roman" w:hAnsi="Times New Roman" w:cs="Times New Roman"/>
          <w:b/>
        </w:rPr>
        <w:t xml:space="preserve"> </w:t>
      </w:r>
      <w:r w:rsidRPr="00AE3963">
        <w:rPr>
          <w:rFonts w:ascii="Times New Roman" w:hAnsi="Times New Roman" w:cs="Times New Roman"/>
        </w:rPr>
        <w:t>but shows some indication that understanding of some important issues is less than complete. Methodological or analytical approaches used are adequate but student has not been thorough or has shown other weaknesses or limitations.</w:t>
      </w:r>
    </w:p>
    <w:p w14:paraId="23E30B4F" w14:textId="77777777" w:rsidR="00AC3187"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71F68E29" w14:textId="1A615ABF"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(B-) Borderline: Weak work for a graduate student; meets the minimal expectations for a graduate student in the course. Understanding of salient issues is somewhat incomplete. Methodological or analytical work perfo</w:t>
      </w:r>
      <w:r w:rsidRPr="00AE3963">
        <w:rPr>
          <w:rFonts w:ascii="Times New Roman" w:hAnsi="Times New Roman" w:cs="Times New Roman"/>
        </w:rPr>
        <w:t>rmed in the course is minimally adequate. Overall performance, if consistent in graduate courses, would not suffice to sustain graduate status in “good standing.”</w:t>
      </w:r>
    </w:p>
    <w:p w14:paraId="1AB8A91E"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393C9EDE" w14:textId="5639304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(C/-/+) Deficient: Inadequate work for a graduate student; does not meet the minimal expect</w:t>
      </w:r>
      <w:r w:rsidRPr="00AE3963">
        <w:rPr>
          <w:rFonts w:ascii="Times New Roman" w:hAnsi="Times New Roman" w:cs="Times New Roman"/>
        </w:rPr>
        <w:t>ations for a graduate student in the course. Work is inadequately developed or flawed by numerous errors and misunderstanding of important issues. Methodological or analytical work performed is weak and fails to demonstrate knowledge or technical competenc</w:t>
      </w:r>
      <w:r w:rsidRPr="00AE3963">
        <w:rPr>
          <w:rFonts w:ascii="Times New Roman" w:hAnsi="Times New Roman" w:cs="Times New Roman"/>
        </w:rPr>
        <w:t>e expected of graduate students.</w:t>
      </w:r>
    </w:p>
    <w:p w14:paraId="65A7829D"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664AA450" w14:textId="0BAA3B8F"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(F) Fail: Work fails to meet even minimal expectations for course credit for a graduate student. Performance has been consistently weak in methodology and understanding, with serious limits in many areas. Weaknesses or li</w:t>
      </w:r>
      <w:r w:rsidRPr="00AE3963">
        <w:rPr>
          <w:rFonts w:ascii="Times New Roman" w:hAnsi="Times New Roman" w:cs="Times New Roman"/>
        </w:rPr>
        <w:t>mits are pervasive.</w:t>
      </w:r>
    </w:p>
    <w:p w14:paraId="217A4CD1" w14:textId="3CD6FCDB" w:rsidR="001F0C8A" w:rsidRPr="00AE3963" w:rsidRDefault="001F0C8A" w:rsidP="00AE3963">
      <w:pPr>
        <w:pStyle w:val="Heading2"/>
        <w:keepNext w:val="0"/>
        <w:keepLines w:val="0"/>
        <w:spacing w:before="0" w:after="0" w:line="240" w:lineRule="auto"/>
        <w:rPr>
          <w:rFonts w:ascii="Times New Roman" w:hAnsi="Times New Roman" w:cs="Times New Roman"/>
          <w:b/>
          <w:sz w:val="22"/>
          <w:szCs w:val="22"/>
        </w:rPr>
      </w:pPr>
      <w:bookmarkStart w:id="32" w:name="_ed3qs0y0nalx" w:colFirst="0" w:colLast="0"/>
      <w:bookmarkEnd w:id="32"/>
    </w:p>
    <w:p w14:paraId="1EAF1FF3" w14:textId="77777777" w:rsidR="006E63C5" w:rsidRPr="00AE3963" w:rsidRDefault="006E63C5" w:rsidP="00AE3963">
      <w:pPr>
        <w:spacing w:line="240" w:lineRule="auto"/>
        <w:rPr>
          <w:rFonts w:ascii="Times New Roman" w:hAnsi="Times New Roman" w:cs="Times New Roman"/>
        </w:rPr>
      </w:pPr>
    </w:p>
    <w:p w14:paraId="588E84C0" w14:textId="350F27E5" w:rsidR="00CA57E6" w:rsidRPr="00AE3963" w:rsidRDefault="005F6543" w:rsidP="00AE3963">
      <w:pPr>
        <w:pStyle w:val="Heading2"/>
        <w:keepNext w:val="0"/>
        <w:keepLines w:val="0"/>
        <w:spacing w:before="0" w:after="0" w:line="240" w:lineRule="auto"/>
        <w:rPr>
          <w:rFonts w:ascii="Times New Roman" w:hAnsi="Times New Roman" w:cs="Times New Roman"/>
          <w:b/>
          <w:sz w:val="22"/>
          <w:szCs w:val="22"/>
        </w:rPr>
      </w:pPr>
      <w:r w:rsidRPr="00AE3963">
        <w:rPr>
          <w:rFonts w:ascii="Times New Roman" w:hAnsi="Times New Roman" w:cs="Times New Roman"/>
          <w:b/>
          <w:sz w:val="22"/>
          <w:szCs w:val="22"/>
        </w:rPr>
        <w:t>Academic Integrity</w:t>
      </w:r>
    </w:p>
    <w:p w14:paraId="6E87A4F8" w14:textId="77777777" w:rsidR="00CA57E6" w:rsidRPr="00AE3963" w:rsidRDefault="005F6543" w:rsidP="00AE3963">
      <w:pPr>
        <w:pStyle w:val="Heading2"/>
        <w:keepNext w:val="0"/>
        <w:keepLines w:val="0"/>
        <w:spacing w:before="0" w:after="0" w:line="240" w:lineRule="auto"/>
        <w:rPr>
          <w:rFonts w:ascii="Times New Roman" w:hAnsi="Times New Roman" w:cs="Times New Roman"/>
          <w:sz w:val="22"/>
          <w:szCs w:val="22"/>
        </w:rPr>
      </w:pPr>
      <w:r w:rsidRPr="00AE3963">
        <w:rPr>
          <w:rFonts w:ascii="Times New Roman" w:hAnsi="Times New Roman" w:cs="Times New Roman"/>
          <w:sz w:val="22"/>
          <w:szCs w:val="22"/>
        </w:rPr>
        <w:t>Academic integrity is a vital component of Wagner and NYU. All students enrolled in this class are required to read and abide by</w:t>
      </w:r>
      <w:hyperlink r:id="rId14">
        <w:r w:rsidRPr="00AE3963">
          <w:rPr>
            <w:rFonts w:ascii="Times New Roman" w:hAnsi="Times New Roman" w:cs="Times New Roman"/>
            <w:sz w:val="22"/>
            <w:szCs w:val="22"/>
          </w:rPr>
          <w:t xml:space="preserve"> </w:t>
        </w:r>
      </w:hyperlink>
      <w:hyperlink r:id="rId15">
        <w:r w:rsidRPr="00AE3963">
          <w:rPr>
            <w:rFonts w:ascii="Times New Roman" w:hAnsi="Times New Roman" w:cs="Times New Roman"/>
            <w:color w:val="1155CC"/>
            <w:sz w:val="22"/>
            <w:szCs w:val="22"/>
            <w:u w:val="single"/>
          </w:rPr>
          <w:t>Wagner’s Academic Code</w:t>
        </w:r>
      </w:hyperlink>
      <w:r w:rsidRPr="00AE3963">
        <w:rPr>
          <w:rFonts w:ascii="Times New Roman" w:hAnsi="Times New Roman" w:cs="Times New Roman"/>
          <w:sz w:val="22"/>
          <w:szCs w:val="22"/>
        </w:rPr>
        <w:t xml:space="preserve">. All Wagner students have already read and signed the </w:t>
      </w:r>
      <w:hyperlink r:id="rId16">
        <w:r w:rsidRPr="00AE3963">
          <w:rPr>
            <w:rFonts w:ascii="Times New Roman" w:hAnsi="Times New Roman" w:cs="Times New Roman"/>
            <w:color w:val="1155CC"/>
            <w:sz w:val="22"/>
            <w:szCs w:val="22"/>
            <w:u w:val="single"/>
          </w:rPr>
          <w:t>Wagner Academic Oath</w:t>
        </w:r>
      </w:hyperlink>
      <w:r w:rsidRPr="00AE3963">
        <w:rPr>
          <w:rFonts w:ascii="Times New Roman" w:hAnsi="Times New Roman" w:cs="Times New Roman"/>
          <w:sz w:val="22"/>
          <w:szCs w:val="22"/>
        </w:rPr>
        <w:t xml:space="preserve">. </w:t>
      </w:r>
      <w:r w:rsidRPr="00AE3963">
        <w:rPr>
          <w:rFonts w:ascii="Times New Roman" w:hAnsi="Times New Roman" w:cs="Times New Roman"/>
          <w:color w:val="222222"/>
          <w:sz w:val="22"/>
          <w:szCs w:val="22"/>
          <w:highlight w:val="white"/>
        </w:rPr>
        <w:t>Plagia</w:t>
      </w:r>
      <w:r w:rsidRPr="00AE3963">
        <w:rPr>
          <w:rFonts w:ascii="Times New Roman" w:hAnsi="Times New Roman" w:cs="Times New Roman"/>
          <w:color w:val="222222"/>
          <w:sz w:val="22"/>
          <w:szCs w:val="22"/>
          <w:highlight w:val="white"/>
        </w:rPr>
        <w:t xml:space="preserve">rism of any form will not be tolerated and students in this class are expected to report violations to me. </w:t>
      </w:r>
      <w:r w:rsidRPr="00AE3963">
        <w:rPr>
          <w:rFonts w:ascii="Times New Roman" w:hAnsi="Times New Roman" w:cs="Times New Roman"/>
          <w:sz w:val="22"/>
          <w:szCs w:val="22"/>
        </w:rPr>
        <w:t>If any student in this class is unsure about what is expected of you and how to abide by the academic code, you should consult with me.</w:t>
      </w:r>
    </w:p>
    <w:p w14:paraId="4C89209A" w14:textId="77777777" w:rsidR="001F0C8A" w:rsidRPr="00AE3963" w:rsidRDefault="001F0C8A" w:rsidP="00AE3963">
      <w:pPr>
        <w:pStyle w:val="Heading2"/>
        <w:keepNext w:val="0"/>
        <w:keepLines w:val="0"/>
        <w:spacing w:before="0" w:after="0" w:line="240" w:lineRule="auto"/>
        <w:rPr>
          <w:rFonts w:ascii="Times New Roman" w:hAnsi="Times New Roman" w:cs="Times New Roman"/>
          <w:b/>
          <w:sz w:val="22"/>
          <w:szCs w:val="22"/>
        </w:rPr>
      </w:pPr>
      <w:bookmarkStart w:id="33" w:name="_azi7galmyfdf" w:colFirst="0" w:colLast="0"/>
      <w:bookmarkEnd w:id="33"/>
    </w:p>
    <w:p w14:paraId="64D0BB86" w14:textId="6BE1B27C" w:rsidR="00CA57E6" w:rsidRPr="00AE3963" w:rsidRDefault="005F6543" w:rsidP="00AE3963">
      <w:pPr>
        <w:pStyle w:val="Heading2"/>
        <w:keepNext w:val="0"/>
        <w:keepLines w:val="0"/>
        <w:spacing w:before="0" w:after="0" w:line="240" w:lineRule="auto"/>
        <w:rPr>
          <w:rFonts w:ascii="Times New Roman" w:hAnsi="Times New Roman" w:cs="Times New Roman"/>
          <w:b/>
          <w:sz w:val="22"/>
          <w:szCs w:val="22"/>
        </w:rPr>
      </w:pPr>
      <w:r w:rsidRPr="00AE3963">
        <w:rPr>
          <w:rFonts w:ascii="Times New Roman" w:hAnsi="Times New Roman" w:cs="Times New Roman"/>
          <w:b/>
          <w:sz w:val="22"/>
          <w:szCs w:val="22"/>
        </w:rPr>
        <w:t>Henry and Lu</w:t>
      </w:r>
      <w:r w:rsidRPr="00AE3963">
        <w:rPr>
          <w:rFonts w:ascii="Times New Roman" w:hAnsi="Times New Roman" w:cs="Times New Roman"/>
          <w:b/>
          <w:sz w:val="22"/>
          <w:szCs w:val="22"/>
        </w:rPr>
        <w:t>cy Moses Center for Students with Disabilities at NYU</w:t>
      </w:r>
    </w:p>
    <w:p w14:paraId="36B6E038"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Academic accommodations are available for students with disabilities.  Please visit the</w:t>
      </w:r>
      <w:hyperlink r:id="rId17">
        <w:r w:rsidRPr="00AE3963">
          <w:rPr>
            <w:rFonts w:ascii="Times New Roman" w:hAnsi="Times New Roman" w:cs="Times New Roman"/>
          </w:rPr>
          <w:t xml:space="preserve"> </w:t>
        </w:r>
      </w:hyperlink>
      <w:hyperlink r:id="rId18">
        <w:r w:rsidRPr="00AE3963">
          <w:rPr>
            <w:rFonts w:ascii="Times New Roman" w:hAnsi="Times New Roman" w:cs="Times New Roman"/>
            <w:color w:val="1155CC"/>
            <w:u w:val="single"/>
          </w:rPr>
          <w:t>Moses Center for Students with Disabilities (CSD) website</w:t>
        </w:r>
      </w:hyperlink>
      <w:r w:rsidRPr="00AE3963">
        <w:rPr>
          <w:rFonts w:ascii="Times New Roman" w:hAnsi="Times New Roman" w:cs="Times New Roman"/>
        </w:rPr>
        <w:t xml:space="preserve"> and click on the Reasonable Accommodations and How to Register tab or call or email CSD at (212-998-4980 or mosescsd@nyu.edu) for information. Students who are requesting academic accommodations are strongly advised to reach out to the Moses Center as ear</w:t>
      </w:r>
      <w:r w:rsidRPr="00AE3963">
        <w:rPr>
          <w:rFonts w:ascii="Times New Roman" w:hAnsi="Times New Roman" w:cs="Times New Roman"/>
        </w:rPr>
        <w:t>ly as possible in the semester for assistance.</w:t>
      </w:r>
    </w:p>
    <w:p w14:paraId="20C48456" w14:textId="77777777" w:rsidR="00CA57E6" w:rsidRPr="00AE3963" w:rsidRDefault="00CA57E6" w:rsidP="00AE3963">
      <w:pPr>
        <w:spacing w:line="240" w:lineRule="auto"/>
        <w:rPr>
          <w:rFonts w:ascii="Times New Roman" w:hAnsi="Times New Roman" w:cs="Times New Roman"/>
        </w:rPr>
      </w:pPr>
    </w:p>
    <w:p w14:paraId="2E158F5D" w14:textId="77777777" w:rsidR="00CA57E6" w:rsidRPr="00AE3963" w:rsidRDefault="005F6543" w:rsidP="00AE3963">
      <w:pPr>
        <w:spacing w:line="240" w:lineRule="auto"/>
        <w:rPr>
          <w:rFonts w:ascii="Times New Roman" w:hAnsi="Times New Roman" w:cs="Times New Roman"/>
          <w:b/>
        </w:rPr>
      </w:pPr>
      <w:r w:rsidRPr="00AE3963">
        <w:rPr>
          <w:rFonts w:ascii="Times New Roman" w:hAnsi="Times New Roman" w:cs="Times New Roman"/>
          <w:b/>
        </w:rPr>
        <w:t>NYU’s Calendar Policy on Religious Holidays</w:t>
      </w:r>
    </w:p>
    <w:p w14:paraId="6330F9CF" w14:textId="29719021" w:rsidR="00AE3963" w:rsidRPr="00F910D9" w:rsidRDefault="005F6543" w:rsidP="00AE3963">
      <w:pPr>
        <w:spacing w:line="240" w:lineRule="auto"/>
        <w:rPr>
          <w:rFonts w:ascii="Times New Roman" w:hAnsi="Times New Roman" w:cs="Times New Roman"/>
        </w:rPr>
      </w:pPr>
      <w:hyperlink r:id="rId19">
        <w:r w:rsidRPr="00AE3963">
          <w:rPr>
            <w:rFonts w:ascii="Times New Roman" w:hAnsi="Times New Roman" w:cs="Times New Roman"/>
            <w:color w:val="1155CC"/>
            <w:u w:val="single"/>
          </w:rPr>
          <w:t>NYU’s Cale</w:t>
        </w:r>
        <w:r w:rsidRPr="00AE3963">
          <w:rPr>
            <w:rFonts w:ascii="Times New Roman" w:hAnsi="Times New Roman" w:cs="Times New Roman"/>
            <w:color w:val="1155CC"/>
            <w:u w:val="single"/>
          </w:rPr>
          <w:t>ndar Policy on Religious Holidays</w:t>
        </w:r>
      </w:hyperlink>
      <w:r w:rsidRPr="00AE3963">
        <w:rPr>
          <w:rFonts w:ascii="Times New Roman" w:hAnsi="Times New Roman" w:cs="Times New Roman"/>
        </w:rPr>
        <w:t xml:space="preserve"> states that members of any religious group may, without penalty, absent themselves from classes when required in compliance with their religious obligations. Please notify me in advance of religious holidays that might coi</w:t>
      </w:r>
      <w:r w:rsidRPr="00AE3963">
        <w:rPr>
          <w:rFonts w:ascii="Times New Roman" w:hAnsi="Times New Roman" w:cs="Times New Roman"/>
        </w:rPr>
        <w:t>ncide with exams</w:t>
      </w:r>
      <w:r w:rsidR="00AE3963">
        <w:rPr>
          <w:rFonts w:ascii="Times New Roman" w:hAnsi="Times New Roman" w:cs="Times New Roman"/>
        </w:rPr>
        <w:t xml:space="preserve"> </w:t>
      </w:r>
      <w:r w:rsidRPr="00AE3963">
        <w:rPr>
          <w:rFonts w:ascii="Times New Roman" w:hAnsi="Times New Roman" w:cs="Times New Roman"/>
        </w:rPr>
        <w:t>to schedule mutually acceptable alternatives.</w:t>
      </w:r>
    </w:p>
    <w:p w14:paraId="4ED6847E" w14:textId="77777777" w:rsidR="00AE3963" w:rsidRDefault="00AE3963" w:rsidP="00AE3963">
      <w:pPr>
        <w:spacing w:line="240" w:lineRule="auto"/>
        <w:rPr>
          <w:rFonts w:ascii="Times New Roman" w:hAnsi="Times New Roman" w:cs="Times New Roman"/>
          <w:b/>
        </w:rPr>
      </w:pPr>
    </w:p>
    <w:p w14:paraId="531C1DC4" w14:textId="68EC5DC7" w:rsidR="00CA57E6" w:rsidRPr="00AE3963" w:rsidRDefault="005F6543" w:rsidP="00AE3963">
      <w:pPr>
        <w:spacing w:line="240" w:lineRule="auto"/>
        <w:rPr>
          <w:rFonts w:ascii="Times New Roman" w:hAnsi="Times New Roman" w:cs="Times New Roman"/>
          <w:b/>
        </w:rPr>
      </w:pPr>
      <w:r w:rsidRPr="00AE3963">
        <w:rPr>
          <w:rFonts w:ascii="Times New Roman" w:hAnsi="Times New Roman" w:cs="Times New Roman"/>
          <w:b/>
        </w:rPr>
        <w:t>Parents</w:t>
      </w:r>
    </w:p>
    <w:p w14:paraId="78AEBFCB" w14:textId="46A06525"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You may find yourself in situations where your </w:t>
      </w:r>
      <w:r w:rsidR="004F1D33" w:rsidRPr="00AE3963">
        <w:rPr>
          <w:rFonts w:ascii="Times New Roman" w:hAnsi="Times New Roman" w:cs="Times New Roman"/>
        </w:rPr>
        <w:t>childcare</w:t>
      </w:r>
      <w:r w:rsidRPr="00AE3963">
        <w:rPr>
          <w:rFonts w:ascii="Times New Roman" w:hAnsi="Times New Roman" w:cs="Times New Roman"/>
        </w:rPr>
        <w:t xml:space="preserve"> falls through or some other event that you need to bring your infant or child to class (or a child you are caring for). During online classes</w:t>
      </w:r>
      <w:r w:rsidR="004F1D33">
        <w:rPr>
          <w:rFonts w:ascii="Times New Roman" w:hAnsi="Times New Roman" w:cs="Times New Roman"/>
        </w:rPr>
        <w:t>,</w:t>
      </w:r>
      <w:r w:rsidRPr="00AE3963">
        <w:rPr>
          <w:rFonts w:ascii="Times New Roman" w:hAnsi="Times New Roman" w:cs="Times New Roman"/>
        </w:rPr>
        <w:t xml:space="preserve"> you may be also involved in childcare. This class is happy to make accommodations necessary for you to balance y</w:t>
      </w:r>
      <w:r w:rsidRPr="00AE3963">
        <w:rPr>
          <w:rFonts w:ascii="Times New Roman" w:hAnsi="Times New Roman" w:cs="Times New Roman"/>
        </w:rPr>
        <w:t>our student and childcare roles.</w:t>
      </w:r>
    </w:p>
    <w:p w14:paraId="6300B58C"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2D419DCB" w14:textId="648F81F9"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lastRenderedPageBreak/>
        <w:t>1) All breastfeeding and bottle-fed babies are welcome in class as often as is necessary to support the relationship. Because not all women can pump sufficient milk, and not all babies will take a bottle reliably, I never</w:t>
      </w:r>
      <w:r w:rsidRPr="00AE3963">
        <w:rPr>
          <w:rFonts w:ascii="Times New Roman" w:hAnsi="Times New Roman" w:cs="Times New Roman"/>
        </w:rPr>
        <w:t xml:space="preserve"> want students to feel like they have to choose between feeding their </w:t>
      </w:r>
      <w:r w:rsidR="004F1D33">
        <w:rPr>
          <w:rFonts w:ascii="Times New Roman" w:hAnsi="Times New Roman" w:cs="Times New Roman"/>
        </w:rPr>
        <w:t>babies</w:t>
      </w:r>
      <w:r w:rsidRPr="00AE3963">
        <w:rPr>
          <w:rFonts w:ascii="Times New Roman" w:hAnsi="Times New Roman" w:cs="Times New Roman"/>
        </w:rPr>
        <w:t xml:space="preserve"> and continuing their education. You and your nursing baby (breast or bottle) are welcome in class anytime.</w:t>
      </w:r>
    </w:p>
    <w:p w14:paraId="494F37BB"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7F19E99B"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2) For older children and babies, I understand that minor illnesses an</w:t>
      </w:r>
      <w:r w:rsidRPr="00AE3963">
        <w:rPr>
          <w:rFonts w:ascii="Times New Roman" w:hAnsi="Times New Roman" w:cs="Times New Roman"/>
        </w:rPr>
        <w:t>d unforeseen disruptions in childcare often put parents in the position of having to choose between missing class to stay home with a child and leaving him or her with someone you or the child does not feel comfortable with. While this is not meant to be a</w:t>
      </w:r>
      <w:r w:rsidRPr="00AE3963">
        <w:rPr>
          <w:rFonts w:ascii="Times New Roman" w:hAnsi="Times New Roman" w:cs="Times New Roman"/>
        </w:rPr>
        <w:t xml:space="preserve"> long-term childcare solution, occasionally bringing a child to class in order to cover gaps in care is perfectly acceptable.</w:t>
      </w:r>
    </w:p>
    <w:p w14:paraId="2023D5FF"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19D566B0"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3) I ask that all students work with me to create a welcoming environment that is respectful of all forms of diversity, includin</w:t>
      </w:r>
      <w:r w:rsidRPr="00AE3963">
        <w:rPr>
          <w:rFonts w:ascii="Times New Roman" w:hAnsi="Times New Roman" w:cs="Times New Roman"/>
        </w:rPr>
        <w:t>g diversity in parenting status.</w:t>
      </w:r>
    </w:p>
    <w:p w14:paraId="2AD1399E"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379C2769"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4) In all cases where babies and children come to class, I ask that you sit close to the door so that if your little one needs special attention and is disrupting learning for other students, you may step outside until th</w:t>
      </w:r>
      <w:r w:rsidRPr="00AE3963">
        <w:rPr>
          <w:rFonts w:ascii="Times New Roman" w:hAnsi="Times New Roman" w:cs="Times New Roman"/>
        </w:rPr>
        <w:t>eir need has been met. Non-parents in the class, please reserve seats near the door for your parenting classmates.</w:t>
      </w:r>
    </w:p>
    <w:p w14:paraId="7CA0A5C8"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3A04E42A"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5) In the case of online classes, the same general rules apply. If you need to breastfeed or bottle feed your child while we have class, or</w:t>
      </w:r>
      <w:r w:rsidRPr="00AE3963">
        <w:rPr>
          <w:rFonts w:ascii="Times New Roman" w:hAnsi="Times New Roman" w:cs="Times New Roman"/>
        </w:rPr>
        <w:t xml:space="preserve"> your child wants to be on your lap while we have class, that’s no problem as long as s/he/they aren’t disrupting anyone else. If you need to turn off your video or mute briefly to address childcare (or other) emergencies, please do so.</w:t>
      </w:r>
    </w:p>
    <w:p w14:paraId="03900897" w14:textId="77777777" w:rsidR="001F0C8A" w:rsidRPr="00AE3963" w:rsidRDefault="001F0C8A" w:rsidP="00AE3963">
      <w:pPr>
        <w:spacing w:line="240" w:lineRule="auto"/>
        <w:rPr>
          <w:rFonts w:ascii="Times New Roman" w:hAnsi="Times New Roman" w:cs="Times New Roman"/>
          <w:i/>
        </w:rPr>
      </w:pPr>
    </w:p>
    <w:p w14:paraId="52EC4760" w14:textId="77777777" w:rsidR="00CA57E6" w:rsidRPr="00AE3963" w:rsidRDefault="005F6543" w:rsidP="00AE3963">
      <w:pPr>
        <w:pStyle w:val="Heading2"/>
        <w:keepNext w:val="0"/>
        <w:keepLines w:val="0"/>
        <w:spacing w:before="0" w:after="0" w:line="240" w:lineRule="auto"/>
        <w:rPr>
          <w:rFonts w:ascii="Times New Roman" w:hAnsi="Times New Roman" w:cs="Times New Roman"/>
          <w:b/>
          <w:sz w:val="22"/>
          <w:szCs w:val="22"/>
        </w:rPr>
      </w:pPr>
      <w:bookmarkStart w:id="34" w:name="_pa7l4h9w96l7" w:colFirst="0" w:colLast="0"/>
      <w:bookmarkEnd w:id="34"/>
      <w:r w:rsidRPr="00AE3963">
        <w:rPr>
          <w:rFonts w:ascii="Times New Roman" w:hAnsi="Times New Roman" w:cs="Times New Roman"/>
          <w:b/>
          <w:sz w:val="22"/>
          <w:szCs w:val="22"/>
        </w:rPr>
        <w:t>Required Readings</w:t>
      </w:r>
    </w:p>
    <w:p w14:paraId="4D7B1F77" w14:textId="77777777" w:rsidR="00CA57E6" w:rsidRPr="00AE3963" w:rsidRDefault="005F6543" w:rsidP="00AE3963">
      <w:pPr>
        <w:spacing w:line="240" w:lineRule="auto"/>
        <w:rPr>
          <w:rFonts w:ascii="Times New Roman" w:hAnsi="Times New Roman" w:cs="Times New Roman"/>
          <w:i/>
        </w:rPr>
      </w:pPr>
      <w:r w:rsidRPr="00AE3963">
        <w:rPr>
          <w:rFonts w:ascii="Times New Roman" w:hAnsi="Times New Roman" w:cs="Times New Roman"/>
        </w:rPr>
        <w:t xml:space="preserve">Tracy Kidder, </w:t>
      </w:r>
      <w:r w:rsidRPr="00AE3963">
        <w:rPr>
          <w:rFonts w:ascii="Times New Roman" w:hAnsi="Times New Roman" w:cs="Times New Roman"/>
          <w:i/>
        </w:rPr>
        <w:t>Mountains Beyond Mountains</w:t>
      </w:r>
    </w:p>
    <w:p w14:paraId="07730029"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Duncan Green, </w:t>
      </w:r>
      <w:r w:rsidRPr="00AE3963">
        <w:rPr>
          <w:rFonts w:ascii="Times New Roman" w:hAnsi="Times New Roman" w:cs="Times New Roman"/>
          <w:i/>
        </w:rPr>
        <w:t>How Change Happens</w:t>
      </w:r>
      <w:r w:rsidRPr="00AE3963">
        <w:rPr>
          <w:rFonts w:ascii="Times New Roman" w:hAnsi="Times New Roman" w:cs="Times New Roman"/>
        </w:rPr>
        <w:t xml:space="preserve"> (a pdf of this is available on the Brightspace site)</w:t>
      </w:r>
    </w:p>
    <w:p w14:paraId="61D9D5E5"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Especially for those with little or no background on development issues -- Recommended: Duncan Green, </w:t>
      </w:r>
      <w:r w:rsidRPr="00AE3963">
        <w:rPr>
          <w:rFonts w:ascii="Times New Roman" w:hAnsi="Times New Roman" w:cs="Times New Roman"/>
          <w:i/>
        </w:rPr>
        <w:t xml:space="preserve">From Poverty to Power: How </w:t>
      </w:r>
      <w:r w:rsidRPr="00AE3963">
        <w:rPr>
          <w:rFonts w:ascii="Times New Roman" w:hAnsi="Times New Roman" w:cs="Times New Roman"/>
          <w:i/>
        </w:rPr>
        <w:t>Active Citizens and Effective States Can Change the World, Second edition</w:t>
      </w:r>
      <w:r w:rsidRPr="00AE3963">
        <w:rPr>
          <w:rFonts w:ascii="Times New Roman" w:hAnsi="Times New Roman" w:cs="Times New Roman"/>
        </w:rPr>
        <w:t>, (Oxfam 2009). A pdf version of this book is available on the Brightspace site</w:t>
      </w:r>
    </w:p>
    <w:p w14:paraId="7183BC22" w14:textId="77777777" w:rsidR="001F0C8A" w:rsidRPr="00AE3963" w:rsidRDefault="001F0C8A" w:rsidP="00AE3963">
      <w:pPr>
        <w:spacing w:line="240" w:lineRule="auto"/>
        <w:rPr>
          <w:rFonts w:ascii="Times New Roman" w:hAnsi="Times New Roman" w:cs="Times New Roman"/>
          <w:b/>
        </w:rPr>
      </w:pPr>
    </w:p>
    <w:p w14:paraId="484FE22F" w14:textId="64D3DDEB" w:rsidR="006E63C5" w:rsidRPr="00AE3963" w:rsidRDefault="006E63C5" w:rsidP="00AE3963">
      <w:pPr>
        <w:spacing w:line="240" w:lineRule="auto"/>
        <w:rPr>
          <w:rFonts w:ascii="Times New Roman" w:hAnsi="Times New Roman" w:cs="Times New Roman"/>
          <w:b/>
        </w:rPr>
      </w:pPr>
      <w:r w:rsidRPr="00AE3963">
        <w:rPr>
          <w:rFonts w:ascii="Times New Roman" w:hAnsi="Times New Roman" w:cs="Times New Roman"/>
          <w:b/>
        </w:rPr>
        <w:br w:type="page"/>
      </w:r>
    </w:p>
    <w:p w14:paraId="7CEFAA73" w14:textId="3F695E35" w:rsidR="00CA57E6" w:rsidRPr="00AE3963" w:rsidRDefault="005F6543" w:rsidP="00AE3963">
      <w:pPr>
        <w:spacing w:line="240" w:lineRule="auto"/>
        <w:rPr>
          <w:rFonts w:ascii="Times New Roman" w:hAnsi="Times New Roman" w:cs="Times New Roman"/>
          <w:b/>
        </w:rPr>
      </w:pPr>
      <w:r w:rsidRPr="00AE3963">
        <w:rPr>
          <w:rFonts w:ascii="Times New Roman" w:hAnsi="Times New Roman" w:cs="Times New Roman"/>
          <w:b/>
        </w:rPr>
        <w:lastRenderedPageBreak/>
        <w:t>Overview of the Semester</w:t>
      </w:r>
    </w:p>
    <w:p w14:paraId="116AEC13" w14:textId="77777777" w:rsidR="00CA57E6" w:rsidRPr="00AE3963" w:rsidRDefault="005F6543" w:rsidP="00AE3963">
      <w:pPr>
        <w:spacing w:line="240" w:lineRule="auto"/>
        <w:ind w:left="72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Week 1</w:t>
      </w:r>
    </w:p>
    <w:p w14:paraId="2EA6B679" w14:textId="4CB31EE4" w:rsidR="00F910D9" w:rsidRPr="00F910D9" w:rsidRDefault="005F6543" w:rsidP="00F910D9">
      <w:pPr>
        <w:pStyle w:val="ListParagraph"/>
        <w:numPr>
          <w:ilvl w:val="0"/>
          <w:numId w:val="36"/>
        </w:numPr>
        <w:spacing w:line="240" w:lineRule="auto"/>
        <w:rPr>
          <w:rFonts w:ascii="Times New Roman" w:hAnsi="Times New Roman" w:cs="Times New Roman"/>
        </w:rPr>
      </w:pPr>
      <w:r w:rsidRPr="00F910D9">
        <w:rPr>
          <w:rFonts w:ascii="Times New Roman" w:hAnsi="Times New Roman" w:cs="Times New Roman"/>
        </w:rPr>
        <w:t xml:space="preserve">Date: </w:t>
      </w:r>
      <w:r w:rsidR="004F1D33" w:rsidRPr="00F910D9">
        <w:rPr>
          <w:rFonts w:ascii="Times New Roman" w:hAnsi="Times New Roman" w:cs="Times New Roman"/>
        </w:rPr>
        <w:t>September</w:t>
      </w:r>
      <w:r w:rsidR="0008064D" w:rsidRPr="00F910D9">
        <w:rPr>
          <w:rFonts w:ascii="Times New Roman" w:hAnsi="Times New Roman" w:cs="Times New Roman"/>
        </w:rPr>
        <w:t xml:space="preserve"> </w:t>
      </w:r>
      <w:r w:rsidR="004F1D33" w:rsidRPr="00F910D9">
        <w:rPr>
          <w:rFonts w:ascii="Times New Roman" w:hAnsi="Times New Roman" w:cs="Times New Roman"/>
        </w:rPr>
        <w:t>5</w:t>
      </w:r>
    </w:p>
    <w:p w14:paraId="53DAA677" w14:textId="56199645" w:rsidR="00F910D9" w:rsidRPr="00F910D9" w:rsidRDefault="005F6543" w:rsidP="00F910D9">
      <w:pPr>
        <w:pStyle w:val="ListParagraph"/>
        <w:numPr>
          <w:ilvl w:val="0"/>
          <w:numId w:val="36"/>
        </w:numPr>
        <w:spacing w:line="240" w:lineRule="auto"/>
        <w:rPr>
          <w:rFonts w:ascii="Times New Roman" w:hAnsi="Times New Roman" w:cs="Times New Roman"/>
        </w:rPr>
      </w:pPr>
      <w:r w:rsidRPr="00F910D9">
        <w:rPr>
          <w:rFonts w:ascii="Times New Roman" w:hAnsi="Times New Roman" w:cs="Times New Roman"/>
        </w:rPr>
        <w:t>Topic: INTRO: WHY A POLITICS OF DEVELOPMENT?</w:t>
      </w:r>
    </w:p>
    <w:p w14:paraId="4AEFCABB" w14:textId="6657CAA9" w:rsidR="00CA57E6" w:rsidRPr="00AE3963" w:rsidRDefault="005F6543" w:rsidP="00F910D9">
      <w:pPr>
        <w:spacing w:line="240" w:lineRule="auto"/>
        <w:ind w:left="1440"/>
        <w:rPr>
          <w:rFonts w:ascii="Times New Roman" w:hAnsi="Times New Roman" w:cs="Times New Roman"/>
        </w:rPr>
      </w:pPr>
      <w:r w:rsidRPr="00F910D9">
        <w:rPr>
          <w:rFonts w:ascii="Times New Roman" w:hAnsi="Times New Roman" w:cs="Times New Roman"/>
          <w:b/>
        </w:rPr>
        <w:t xml:space="preserve">Deliverable: Definition of Development due (before doing any reading and no later than </w:t>
      </w:r>
      <w:r w:rsidR="004F1D33" w:rsidRPr="00F910D9">
        <w:rPr>
          <w:rFonts w:ascii="Times New Roman" w:hAnsi="Times New Roman" w:cs="Times New Roman"/>
          <w:b/>
        </w:rPr>
        <w:t>Saturday</w:t>
      </w:r>
      <w:r w:rsidRPr="00F910D9">
        <w:rPr>
          <w:rFonts w:ascii="Times New Roman" w:hAnsi="Times New Roman" w:cs="Times New Roman"/>
          <w:b/>
        </w:rPr>
        <w:t xml:space="preserve">, </w:t>
      </w:r>
      <w:r w:rsidR="004F1D33" w:rsidRPr="00F910D9">
        <w:rPr>
          <w:rFonts w:ascii="Times New Roman" w:hAnsi="Times New Roman" w:cs="Times New Roman"/>
          <w:b/>
        </w:rPr>
        <w:t>September</w:t>
      </w:r>
      <w:r w:rsidR="0008064D" w:rsidRPr="00F910D9">
        <w:rPr>
          <w:rFonts w:ascii="Times New Roman" w:hAnsi="Times New Roman" w:cs="Times New Roman"/>
          <w:b/>
        </w:rPr>
        <w:t xml:space="preserve"> </w:t>
      </w:r>
      <w:r w:rsidR="004F1D33" w:rsidRPr="00F910D9">
        <w:rPr>
          <w:rFonts w:ascii="Times New Roman" w:hAnsi="Times New Roman" w:cs="Times New Roman"/>
          <w:b/>
        </w:rPr>
        <w:t>9</w:t>
      </w:r>
      <w:r w:rsidRPr="00F910D9">
        <w:rPr>
          <w:rFonts w:ascii="Times New Roman" w:hAnsi="Times New Roman" w:cs="Times New Roman"/>
          <w:b/>
        </w:rPr>
        <w:t xml:space="preserve"> at </w:t>
      </w:r>
      <w:r w:rsidR="00A17E45" w:rsidRPr="00F910D9">
        <w:rPr>
          <w:rFonts w:ascii="Times New Roman" w:hAnsi="Times New Roman" w:cs="Times New Roman"/>
          <w:b/>
        </w:rPr>
        <w:t>9</w:t>
      </w:r>
      <w:r w:rsidRPr="00F910D9">
        <w:rPr>
          <w:rFonts w:ascii="Times New Roman" w:hAnsi="Times New Roman" w:cs="Times New Roman"/>
          <w:b/>
        </w:rPr>
        <w:t xml:space="preserve"> AM via Brightspace</w:t>
      </w:r>
      <w:r w:rsidRPr="00F910D9">
        <w:rPr>
          <w:rFonts w:ascii="Times New Roman" w:hAnsi="Times New Roman" w:cs="Times New Roman"/>
        </w:rPr>
        <w:t>.</w:t>
      </w:r>
    </w:p>
    <w:p w14:paraId="3BB333C0" w14:textId="77777777" w:rsidR="00801EC7" w:rsidRPr="00AE3963" w:rsidRDefault="00801EC7" w:rsidP="00AE3963">
      <w:pPr>
        <w:spacing w:line="240" w:lineRule="auto"/>
        <w:ind w:left="1440"/>
        <w:rPr>
          <w:rFonts w:ascii="Times New Roman" w:hAnsi="Times New Roman" w:cs="Times New Roman"/>
        </w:rPr>
      </w:pPr>
    </w:p>
    <w:p w14:paraId="6C415793" w14:textId="77777777" w:rsidR="00CA57E6" w:rsidRPr="00AE3963" w:rsidRDefault="005F6543" w:rsidP="00AE3963">
      <w:pPr>
        <w:spacing w:line="240" w:lineRule="auto"/>
        <w:ind w:left="72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Week 2</w:t>
      </w:r>
    </w:p>
    <w:p w14:paraId="3E17FF1D" w14:textId="334F18B9" w:rsidR="00F910D9" w:rsidRPr="00F910D9" w:rsidRDefault="005F6543" w:rsidP="00F910D9">
      <w:pPr>
        <w:pStyle w:val="ListParagraph"/>
        <w:numPr>
          <w:ilvl w:val="0"/>
          <w:numId w:val="36"/>
        </w:numPr>
        <w:spacing w:line="240" w:lineRule="auto"/>
        <w:rPr>
          <w:rFonts w:ascii="Times New Roman" w:hAnsi="Times New Roman" w:cs="Times New Roman"/>
        </w:rPr>
      </w:pPr>
      <w:r w:rsidRPr="00F910D9">
        <w:rPr>
          <w:rFonts w:ascii="Times New Roman" w:hAnsi="Times New Roman" w:cs="Times New Roman"/>
        </w:rPr>
        <w:t xml:space="preserve">Date: </w:t>
      </w:r>
      <w:r w:rsidR="004F1D33" w:rsidRPr="00F910D9">
        <w:rPr>
          <w:rFonts w:ascii="Times New Roman" w:hAnsi="Times New Roman" w:cs="Times New Roman"/>
        </w:rPr>
        <w:t>September</w:t>
      </w:r>
      <w:r w:rsidRPr="00F910D9">
        <w:rPr>
          <w:rFonts w:ascii="Times New Roman" w:hAnsi="Times New Roman" w:cs="Times New Roman"/>
        </w:rPr>
        <w:t xml:space="preserve"> </w:t>
      </w:r>
      <w:r w:rsidR="004F1D33" w:rsidRPr="00F910D9">
        <w:rPr>
          <w:rFonts w:ascii="Times New Roman" w:hAnsi="Times New Roman" w:cs="Times New Roman"/>
        </w:rPr>
        <w:t>12</w:t>
      </w:r>
      <w:r w:rsidRPr="00F910D9">
        <w:rPr>
          <w:rFonts w:ascii="Times New Roman" w:hAnsi="Times New Roman" w:cs="Times New Roman"/>
        </w:rPr>
        <w:t xml:space="preserve"> </w:t>
      </w:r>
    </w:p>
    <w:p w14:paraId="6AEDDA52" w14:textId="47AC752C" w:rsidR="00AC3187" w:rsidRPr="00F910D9" w:rsidRDefault="005F6543" w:rsidP="00F910D9">
      <w:pPr>
        <w:pStyle w:val="ListParagraph"/>
        <w:numPr>
          <w:ilvl w:val="0"/>
          <w:numId w:val="36"/>
        </w:numPr>
        <w:spacing w:line="240" w:lineRule="auto"/>
        <w:rPr>
          <w:rFonts w:ascii="Times New Roman" w:hAnsi="Times New Roman" w:cs="Times New Roman"/>
        </w:rPr>
      </w:pPr>
      <w:r w:rsidRPr="00F910D9">
        <w:rPr>
          <w:rFonts w:ascii="Times New Roman" w:hAnsi="Times New Roman" w:cs="Times New Roman"/>
        </w:rPr>
        <w:t xml:space="preserve">Topic: THE DEVELOPMENT </w:t>
      </w:r>
      <w:r w:rsidRPr="00F910D9">
        <w:rPr>
          <w:rFonts w:ascii="Times New Roman" w:hAnsi="Times New Roman" w:cs="Times New Roman"/>
        </w:rPr>
        <w:t>PROJECT</w:t>
      </w:r>
    </w:p>
    <w:p w14:paraId="26B898E6" w14:textId="051ED20C" w:rsidR="00CA57E6" w:rsidRPr="00AE3963" w:rsidRDefault="005F6543" w:rsidP="00F910D9">
      <w:pPr>
        <w:spacing w:line="240" w:lineRule="auto"/>
        <w:ind w:left="1440"/>
        <w:rPr>
          <w:rFonts w:ascii="Times New Roman" w:hAnsi="Times New Roman" w:cs="Times New Roman"/>
        </w:rPr>
      </w:pPr>
      <w:r w:rsidRPr="00AE3963">
        <w:rPr>
          <w:rFonts w:ascii="Times New Roman" w:hAnsi="Times New Roman" w:cs="Times New Roman"/>
          <w:b/>
        </w:rPr>
        <w:t>D</w:t>
      </w:r>
      <w:r w:rsidRPr="00AE3963">
        <w:rPr>
          <w:rFonts w:ascii="Times New Roman" w:hAnsi="Times New Roman" w:cs="Times New Roman"/>
          <w:b/>
        </w:rPr>
        <w:t>eliverable</w:t>
      </w:r>
      <w:r w:rsidRPr="00AE3963">
        <w:rPr>
          <w:rFonts w:ascii="Times New Roman" w:hAnsi="Times New Roman" w:cs="Times New Roman"/>
        </w:rPr>
        <w:t xml:space="preserve">: </w:t>
      </w:r>
      <w:r w:rsidRPr="00AE3963">
        <w:rPr>
          <w:rFonts w:ascii="Times New Roman" w:hAnsi="Times New Roman" w:cs="Times New Roman"/>
          <w:b/>
        </w:rPr>
        <w:t>Statement of Focus</w:t>
      </w:r>
      <w:r w:rsidRPr="00AE3963">
        <w:rPr>
          <w:rFonts w:ascii="Times New Roman" w:hAnsi="Times New Roman" w:cs="Times New Roman"/>
        </w:rPr>
        <w:t xml:space="preserve"> due by </w:t>
      </w:r>
      <w:r w:rsidRPr="00AE3963">
        <w:rPr>
          <w:rFonts w:ascii="Times New Roman" w:hAnsi="Times New Roman" w:cs="Times New Roman"/>
          <w:b/>
        </w:rPr>
        <w:t xml:space="preserve">9:00 AM on Monday, </w:t>
      </w:r>
      <w:r w:rsidR="004F1D33">
        <w:rPr>
          <w:rFonts w:ascii="Times New Roman" w:hAnsi="Times New Roman" w:cs="Times New Roman"/>
          <w:b/>
        </w:rPr>
        <w:t>September 11</w:t>
      </w:r>
      <w:r w:rsidRPr="00AE3963">
        <w:rPr>
          <w:rFonts w:ascii="Times New Roman" w:hAnsi="Times New Roman" w:cs="Times New Roman"/>
          <w:b/>
        </w:rPr>
        <w:t xml:space="preserve"> via Brightspace.</w:t>
      </w:r>
    </w:p>
    <w:p w14:paraId="67EAFEBF" w14:textId="77777777" w:rsidR="00801EC7" w:rsidRPr="00AE3963" w:rsidRDefault="00801EC7" w:rsidP="00AE3963">
      <w:pPr>
        <w:spacing w:line="240" w:lineRule="auto"/>
        <w:ind w:left="720"/>
        <w:rPr>
          <w:rFonts w:ascii="Times New Roman" w:hAnsi="Times New Roman" w:cs="Times New Roman"/>
        </w:rPr>
      </w:pPr>
    </w:p>
    <w:p w14:paraId="12CE802E" w14:textId="77777777" w:rsidR="00CA57E6" w:rsidRPr="00AE3963" w:rsidRDefault="005F6543" w:rsidP="00AE3963">
      <w:pPr>
        <w:spacing w:line="240" w:lineRule="auto"/>
        <w:ind w:left="72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Week 3</w:t>
      </w:r>
    </w:p>
    <w:p w14:paraId="3DF64875" w14:textId="6341434C" w:rsidR="00AC3187" w:rsidRPr="00AE3963" w:rsidRDefault="005F6543" w:rsidP="00AE3963">
      <w:pPr>
        <w:pStyle w:val="ListParagraph"/>
        <w:numPr>
          <w:ilvl w:val="0"/>
          <w:numId w:val="31"/>
        </w:numPr>
        <w:spacing w:line="240" w:lineRule="auto"/>
        <w:rPr>
          <w:rFonts w:ascii="Times New Roman" w:hAnsi="Times New Roman" w:cs="Times New Roman"/>
        </w:rPr>
      </w:pPr>
      <w:r w:rsidRPr="00AE3963">
        <w:rPr>
          <w:rFonts w:ascii="Times New Roman" w:hAnsi="Times New Roman" w:cs="Times New Roman"/>
        </w:rPr>
        <w:t xml:space="preserve">Date: </w:t>
      </w:r>
      <w:r w:rsidR="004F1D33">
        <w:rPr>
          <w:rFonts w:ascii="Times New Roman" w:hAnsi="Times New Roman" w:cs="Times New Roman"/>
        </w:rPr>
        <w:t>September 19</w:t>
      </w:r>
    </w:p>
    <w:p w14:paraId="2104126F" w14:textId="1A295032" w:rsidR="00AC3187" w:rsidRPr="00AE3963" w:rsidRDefault="005F6543" w:rsidP="00AE3963">
      <w:pPr>
        <w:pStyle w:val="ListParagraph"/>
        <w:numPr>
          <w:ilvl w:val="0"/>
          <w:numId w:val="31"/>
        </w:numPr>
        <w:spacing w:line="240" w:lineRule="auto"/>
        <w:rPr>
          <w:rFonts w:ascii="Times New Roman" w:hAnsi="Times New Roman" w:cs="Times New Roman"/>
        </w:rPr>
      </w:pPr>
      <w:r w:rsidRPr="00AE3963">
        <w:rPr>
          <w:rFonts w:ascii="Times New Roman" w:hAnsi="Times New Roman" w:cs="Times New Roman"/>
        </w:rPr>
        <w:t>Topic: POLITICS, POWER, AND LEARNING</w:t>
      </w:r>
    </w:p>
    <w:p w14:paraId="13C671AD" w14:textId="6FA2293B" w:rsidR="00A17E45" w:rsidRPr="00AE3963" w:rsidRDefault="00A17E45" w:rsidP="00AE3963">
      <w:pPr>
        <w:spacing w:line="240" w:lineRule="auto"/>
        <w:ind w:left="1440"/>
        <w:rPr>
          <w:rFonts w:ascii="Times New Roman" w:hAnsi="Times New Roman" w:cs="Times New Roman"/>
        </w:rPr>
      </w:pPr>
      <w:r w:rsidRPr="00AE3963">
        <w:rPr>
          <w:rFonts w:ascii="Times New Roman" w:hAnsi="Times New Roman" w:cs="Times New Roman"/>
          <w:b/>
        </w:rPr>
        <w:t xml:space="preserve">Deliverable: Rough Draft of Op-ed 9:00 AM </w:t>
      </w:r>
      <w:r w:rsidR="004F1D33">
        <w:rPr>
          <w:rFonts w:ascii="Times New Roman" w:hAnsi="Times New Roman" w:cs="Times New Roman"/>
          <w:b/>
        </w:rPr>
        <w:t>Saturday September 23</w:t>
      </w:r>
      <w:r w:rsidRPr="00AE3963">
        <w:rPr>
          <w:rFonts w:ascii="Times New Roman" w:hAnsi="Times New Roman" w:cs="Times New Roman"/>
          <w:b/>
        </w:rPr>
        <w:t xml:space="preserve">. Peer Feedback Letters to your peer group are due by </w:t>
      </w:r>
      <w:r w:rsidR="00803C27" w:rsidRPr="00AE3963">
        <w:rPr>
          <w:rFonts w:ascii="Times New Roman" w:hAnsi="Times New Roman" w:cs="Times New Roman"/>
          <w:b/>
        </w:rPr>
        <w:t>5:00 PM</w:t>
      </w:r>
      <w:r w:rsidRPr="00AE3963">
        <w:rPr>
          <w:rFonts w:ascii="Times New Roman" w:hAnsi="Times New Roman" w:cs="Times New Roman"/>
          <w:b/>
        </w:rPr>
        <w:t xml:space="preserve"> </w:t>
      </w:r>
      <w:r w:rsidR="004F1D33">
        <w:rPr>
          <w:rFonts w:ascii="Times New Roman" w:hAnsi="Times New Roman" w:cs="Times New Roman"/>
          <w:b/>
        </w:rPr>
        <w:t>Monday September 25</w:t>
      </w:r>
      <w:r w:rsidRPr="00AE3963">
        <w:rPr>
          <w:rFonts w:ascii="Times New Roman" w:hAnsi="Times New Roman" w:cs="Times New Roman"/>
          <w:b/>
        </w:rPr>
        <w:t xml:space="preserve"> </w:t>
      </w:r>
    </w:p>
    <w:p w14:paraId="31FB2E04" w14:textId="15C7AC49" w:rsidR="00CA57E6" w:rsidRPr="00AE3963" w:rsidRDefault="00CA57E6" w:rsidP="004F1D33">
      <w:pPr>
        <w:tabs>
          <w:tab w:val="left" w:pos="6080"/>
        </w:tabs>
        <w:spacing w:line="240" w:lineRule="auto"/>
        <w:rPr>
          <w:rFonts w:ascii="Times New Roman" w:hAnsi="Times New Roman" w:cs="Times New Roman"/>
        </w:rPr>
      </w:pPr>
    </w:p>
    <w:p w14:paraId="5E7B9471" w14:textId="66198FB7" w:rsidR="00801EC7" w:rsidRPr="00AE3963" w:rsidRDefault="004F1D33" w:rsidP="00AE3963">
      <w:pPr>
        <w:spacing w:line="240" w:lineRule="auto"/>
        <w:rPr>
          <w:rFonts w:ascii="Times New Roman" w:hAnsi="Times New Roman" w:cs="Times New Roman"/>
        </w:rPr>
      </w:pPr>
      <w:r>
        <w:rPr>
          <w:rFonts w:ascii="Times New Roman" w:hAnsi="Times New Roman" w:cs="Times New Roman"/>
        </w:rPr>
        <w:t>Saturday</w:t>
      </w:r>
    </w:p>
    <w:p w14:paraId="0C21301D" w14:textId="77777777" w:rsidR="00CA57E6" w:rsidRPr="00AE3963" w:rsidRDefault="005F6543" w:rsidP="00AE3963">
      <w:pPr>
        <w:spacing w:line="240" w:lineRule="auto"/>
        <w:ind w:left="72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Week 4</w:t>
      </w:r>
    </w:p>
    <w:p w14:paraId="703F8826" w14:textId="31706649" w:rsidR="00CA57E6" w:rsidRPr="00AE3963" w:rsidRDefault="005F6543" w:rsidP="00AE3963">
      <w:pPr>
        <w:spacing w:line="240" w:lineRule="auto"/>
        <w:ind w:left="144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 xml:space="preserve">Date: </w:t>
      </w:r>
      <w:r w:rsidR="004F1D33">
        <w:rPr>
          <w:rFonts w:ascii="Times New Roman" w:hAnsi="Times New Roman" w:cs="Times New Roman"/>
        </w:rPr>
        <w:t>September</w:t>
      </w:r>
      <w:r w:rsidR="00803C27" w:rsidRPr="00AE3963">
        <w:rPr>
          <w:rFonts w:ascii="Times New Roman" w:hAnsi="Times New Roman" w:cs="Times New Roman"/>
        </w:rPr>
        <w:t xml:space="preserve"> </w:t>
      </w:r>
      <w:r w:rsidR="004F1D33">
        <w:rPr>
          <w:rFonts w:ascii="Times New Roman" w:hAnsi="Times New Roman" w:cs="Times New Roman"/>
        </w:rPr>
        <w:t>26</w:t>
      </w:r>
      <w:r w:rsidRPr="00AE3963">
        <w:rPr>
          <w:rFonts w:ascii="Times New Roman" w:hAnsi="Times New Roman" w:cs="Times New Roman"/>
        </w:rPr>
        <w:t xml:space="preserve"> </w:t>
      </w:r>
    </w:p>
    <w:p w14:paraId="5056FBCF" w14:textId="77777777" w:rsidR="00CA57E6" w:rsidRPr="00AE3963" w:rsidRDefault="005F6543" w:rsidP="00AE3963">
      <w:pPr>
        <w:spacing w:line="240" w:lineRule="auto"/>
        <w:ind w:left="144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Topic: GEOGRAPHY and HISTORY: ARE THERE LONG-TERM DETERMINANTS OF DEVELOPMENT SUCCESS?</w:t>
      </w:r>
    </w:p>
    <w:p w14:paraId="44F44EA0" w14:textId="11F7797C" w:rsidR="00CA57E6" w:rsidRPr="00AE3963" w:rsidRDefault="005F6543" w:rsidP="00F910D9">
      <w:pPr>
        <w:spacing w:line="240" w:lineRule="auto"/>
        <w:ind w:left="144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Peer Review of Op-eds</w:t>
      </w:r>
    </w:p>
    <w:p w14:paraId="3B09B553" w14:textId="77777777" w:rsidR="00801EC7" w:rsidRPr="00AE3963" w:rsidRDefault="00801EC7" w:rsidP="00AE3963">
      <w:pPr>
        <w:spacing w:line="240" w:lineRule="auto"/>
        <w:ind w:left="1440"/>
        <w:rPr>
          <w:rFonts w:ascii="Times New Roman" w:hAnsi="Times New Roman" w:cs="Times New Roman"/>
        </w:rPr>
      </w:pPr>
    </w:p>
    <w:p w14:paraId="6B792D8F" w14:textId="77777777" w:rsidR="00CA57E6" w:rsidRPr="00AE3963" w:rsidRDefault="005F6543" w:rsidP="00AE3963">
      <w:pPr>
        <w:spacing w:line="240" w:lineRule="auto"/>
        <w:ind w:left="72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Week</w:t>
      </w:r>
      <w:r w:rsidRPr="00AE3963">
        <w:rPr>
          <w:rFonts w:ascii="Times New Roman" w:hAnsi="Times New Roman" w:cs="Times New Roman"/>
        </w:rPr>
        <w:t xml:space="preserve"> 5</w:t>
      </w:r>
    </w:p>
    <w:p w14:paraId="22D5B432" w14:textId="4F1E34D8" w:rsidR="00CA57E6" w:rsidRPr="00AE3963" w:rsidRDefault="005F6543" w:rsidP="00AE3963">
      <w:pPr>
        <w:spacing w:line="240" w:lineRule="auto"/>
        <w:ind w:left="144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 xml:space="preserve">Date: </w:t>
      </w:r>
      <w:r w:rsidR="004F1D33">
        <w:rPr>
          <w:rFonts w:ascii="Times New Roman" w:hAnsi="Times New Roman" w:cs="Times New Roman"/>
        </w:rPr>
        <w:t>October</w:t>
      </w:r>
      <w:r w:rsidR="00DA0083">
        <w:rPr>
          <w:rFonts w:ascii="Times New Roman" w:hAnsi="Times New Roman" w:cs="Times New Roman"/>
        </w:rPr>
        <w:t xml:space="preserve"> 3</w:t>
      </w:r>
    </w:p>
    <w:p w14:paraId="5799CFDC" w14:textId="42C81612" w:rsidR="00AC3187" w:rsidRPr="00AE3963" w:rsidRDefault="005F6543" w:rsidP="00AE3963">
      <w:pPr>
        <w:pStyle w:val="ListParagraph"/>
        <w:numPr>
          <w:ilvl w:val="0"/>
          <w:numId w:val="30"/>
        </w:numPr>
        <w:spacing w:line="240" w:lineRule="auto"/>
        <w:rPr>
          <w:rFonts w:ascii="Times New Roman" w:hAnsi="Times New Roman" w:cs="Times New Roman"/>
        </w:rPr>
      </w:pPr>
      <w:r w:rsidRPr="00AE3963">
        <w:rPr>
          <w:rFonts w:ascii="Times New Roman" w:hAnsi="Times New Roman" w:cs="Times New Roman"/>
        </w:rPr>
        <w:t>Topic: CULTURE AND SOCIAL NORMS</w:t>
      </w:r>
    </w:p>
    <w:p w14:paraId="64001BC2" w14:textId="77777777" w:rsidR="00F910D9" w:rsidRDefault="00A17E45" w:rsidP="00F910D9">
      <w:pPr>
        <w:spacing w:line="240" w:lineRule="auto"/>
        <w:ind w:left="1440"/>
        <w:rPr>
          <w:rFonts w:ascii="Times New Roman" w:hAnsi="Times New Roman" w:cs="Times New Roman"/>
        </w:rPr>
      </w:pPr>
      <w:r w:rsidRPr="00AE3963">
        <w:rPr>
          <w:rFonts w:ascii="Times New Roman" w:hAnsi="Times New Roman" w:cs="Times New Roman"/>
          <w:b/>
        </w:rPr>
        <w:t>Deliverable</w:t>
      </w:r>
      <w:r w:rsidRPr="00AE3963">
        <w:rPr>
          <w:rFonts w:ascii="Times New Roman" w:hAnsi="Times New Roman" w:cs="Times New Roman"/>
        </w:rPr>
        <w:t xml:space="preserve">: </w:t>
      </w:r>
      <w:r w:rsidRPr="00AE3963">
        <w:rPr>
          <w:rFonts w:ascii="Times New Roman" w:hAnsi="Times New Roman" w:cs="Times New Roman"/>
          <w:b/>
        </w:rPr>
        <w:t xml:space="preserve">The Final Op-ed </w:t>
      </w:r>
      <w:r w:rsidR="00EF1492" w:rsidRPr="00AE3963">
        <w:rPr>
          <w:rFonts w:ascii="Times New Roman" w:hAnsi="Times New Roman" w:cs="Times New Roman"/>
          <w:b/>
        </w:rPr>
        <w:t xml:space="preserve">Portfolio </w:t>
      </w:r>
      <w:r w:rsidRPr="00AE3963">
        <w:rPr>
          <w:rFonts w:ascii="Times New Roman" w:hAnsi="Times New Roman" w:cs="Times New Roman"/>
          <w:b/>
        </w:rPr>
        <w:t xml:space="preserve">is due </w:t>
      </w:r>
      <w:r w:rsidR="00DA0083">
        <w:rPr>
          <w:rFonts w:ascii="Times New Roman" w:hAnsi="Times New Roman" w:cs="Times New Roman"/>
          <w:b/>
        </w:rPr>
        <w:t>9:00</w:t>
      </w:r>
      <w:r w:rsidRPr="00AE3963">
        <w:rPr>
          <w:rFonts w:ascii="Times New Roman" w:hAnsi="Times New Roman" w:cs="Times New Roman"/>
          <w:b/>
        </w:rPr>
        <w:t xml:space="preserve"> AM </w:t>
      </w:r>
      <w:r w:rsidR="00DA0083">
        <w:rPr>
          <w:rFonts w:ascii="Times New Roman" w:hAnsi="Times New Roman" w:cs="Times New Roman"/>
          <w:b/>
        </w:rPr>
        <w:t>Saturday October 7 via</w:t>
      </w:r>
      <w:r w:rsidRPr="00AE3963">
        <w:rPr>
          <w:rFonts w:ascii="Times New Roman" w:hAnsi="Times New Roman" w:cs="Times New Roman"/>
          <w:b/>
        </w:rPr>
        <w:t xml:space="preserve"> Brightspace. Along with the final op-ed include copies of your peer feedback letters in one document</w:t>
      </w:r>
      <w:r w:rsidR="00803C27" w:rsidRPr="00AE3963">
        <w:rPr>
          <w:rFonts w:ascii="Times New Roman" w:hAnsi="Times New Roman" w:cs="Times New Roman"/>
          <w:b/>
        </w:rPr>
        <w:t xml:space="preserve">, as well as your letter, </w:t>
      </w:r>
      <w:r w:rsidRPr="00AE3963">
        <w:rPr>
          <w:rFonts w:ascii="Times New Roman" w:hAnsi="Times New Roman" w:cs="Times New Roman"/>
          <w:b/>
        </w:rPr>
        <w:t>as a portfolio.</w:t>
      </w:r>
      <w:r w:rsidRPr="00AE3963">
        <w:rPr>
          <w:rFonts w:ascii="Times New Roman" w:hAnsi="Times New Roman" w:cs="Times New Roman"/>
        </w:rPr>
        <w:t xml:space="preserve"> </w:t>
      </w:r>
    </w:p>
    <w:p w14:paraId="506DA67C" w14:textId="77777777" w:rsidR="00F910D9" w:rsidRDefault="00F910D9" w:rsidP="00F910D9">
      <w:pPr>
        <w:spacing w:line="240" w:lineRule="auto"/>
        <w:rPr>
          <w:rFonts w:ascii="Times New Roman" w:hAnsi="Times New Roman" w:cs="Times New Roman"/>
          <w:b/>
          <w:bCs/>
        </w:rPr>
      </w:pPr>
    </w:p>
    <w:p w14:paraId="390E055D" w14:textId="58645931" w:rsidR="00DA0083" w:rsidRDefault="00DA0083" w:rsidP="00AE3963">
      <w:pPr>
        <w:spacing w:line="240" w:lineRule="auto"/>
        <w:rPr>
          <w:rFonts w:ascii="Times New Roman" w:hAnsi="Times New Roman" w:cs="Times New Roman"/>
          <w:b/>
          <w:bCs/>
        </w:rPr>
      </w:pPr>
      <w:r>
        <w:rPr>
          <w:rFonts w:ascii="Times New Roman" w:hAnsi="Times New Roman" w:cs="Times New Roman"/>
          <w:b/>
          <w:bCs/>
        </w:rPr>
        <w:t>OCTOBER 10 – LEGISLATIVE DAY CLASSES RUN ON A MONDAY SCHEDULE</w:t>
      </w:r>
    </w:p>
    <w:p w14:paraId="1CBE87B1" w14:textId="77777777" w:rsidR="00F910D9" w:rsidRPr="00AE3963" w:rsidRDefault="00F910D9" w:rsidP="00AE3963">
      <w:pPr>
        <w:spacing w:line="240" w:lineRule="auto"/>
        <w:rPr>
          <w:rFonts w:ascii="Times New Roman" w:hAnsi="Times New Roman" w:cs="Times New Roman"/>
        </w:rPr>
      </w:pPr>
    </w:p>
    <w:p w14:paraId="555BD61B" w14:textId="77777777" w:rsidR="00CA57E6" w:rsidRPr="00AE3963" w:rsidRDefault="005F6543" w:rsidP="00AE3963">
      <w:pPr>
        <w:spacing w:line="240" w:lineRule="auto"/>
        <w:ind w:left="720"/>
        <w:rPr>
          <w:rFonts w:ascii="Times New Roman" w:hAnsi="Times New Roman" w:cs="Times New Roman"/>
        </w:rPr>
      </w:pPr>
      <w:r w:rsidRPr="00AE3963">
        <w:rPr>
          <w:rFonts w:ascii="Times New Roman" w:eastAsia="Courier New" w:hAnsi="Times New Roman" w:cs="Times New Roman"/>
        </w:rPr>
        <w:t>o</w:t>
      </w:r>
      <w:r w:rsidRPr="00AE3963">
        <w:rPr>
          <w:rFonts w:ascii="Times New Roman" w:eastAsia="Courier New" w:hAnsi="Times New Roman" w:cs="Times New Roman"/>
        </w:rPr>
        <w:t xml:space="preserve"> </w:t>
      </w:r>
      <w:r w:rsidRPr="00AE3963">
        <w:rPr>
          <w:rFonts w:ascii="Times New Roman" w:eastAsia="Courier New" w:hAnsi="Times New Roman" w:cs="Times New Roman"/>
        </w:rPr>
        <w:t xml:space="preserve"> </w:t>
      </w:r>
      <w:r w:rsidRPr="00AE3963">
        <w:rPr>
          <w:rFonts w:ascii="Times New Roman" w:eastAsia="Courier New" w:hAnsi="Times New Roman" w:cs="Times New Roman"/>
        </w:rPr>
        <w:t xml:space="preserve"> </w:t>
      </w:r>
      <w:r w:rsidRPr="00AE3963">
        <w:rPr>
          <w:rFonts w:ascii="Times New Roman" w:hAnsi="Times New Roman" w:cs="Times New Roman"/>
        </w:rPr>
        <w:t>Week 6</w:t>
      </w:r>
    </w:p>
    <w:p w14:paraId="4A04033C" w14:textId="03E9BAAA" w:rsidR="00EF1492" w:rsidRPr="00AE3963" w:rsidRDefault="005F6543" w:rsidP="00AE3963">
      <w:pPr>
        <w:pStyle w:val="ListParagraph"/>
        <w:numPr>
          <w:ilvl w:val="0"/>
          <w:numId w:val="10"/>
        </w:numPr>
        <w:spacing w:line="240" w:lineRule="auto"/>
        <w:rPr>
          <w:rFonts w:ascii="Times New Roman" w:hAnsi="Times New Roman" w:cs="Times New Roman"/>
        </w:rPr>
      </w:pPr>
      <w:r w:rsidRPr="00AE3963">
        <w:rPr>
          <w:rFonts w:ascii="Times New Roman" w:hAnsi="Times New Roman" w:cs="Times New Roman"/>
        </w:rPr>
        <w:t xml:space="preserve">Date: </w:t>
      </w:r>
      <w:r w:rsidR="00DA0083">
        <w:rPr>
          <w:rFonts w:ascii="Times New Roman" w:hAnsi="Times New Roman" w:cs="Times New Roman"/>
        </w:rPr>
        <w:t>October 17</w:t>
      </w:r>
    </w:p>
    <w:p w14:paraId="7056F258" w14:textId="206B28AC" w:rsidR="00CA57E6" w:rsidRDefault="005F6543" w:rsidP="00AE3963">
      <w:pPr>
        <w:pStyle w:val="ListParagraph"/>
        <w:numPr>
          <w:ilvl w:val="0"/>
          <w:numId w:val="10"/>
        </w:numPr>
        <w:spacing w:line="240" w:lineRule="auto"/>
        <w:rPr>
          <w:rFonts w:ascii="Times New Roman" w:hAnsi="Times New Roman" w:cs="Times New Roman"/>
        </w:rPr>
      </w:pPr>
      <w:r w:rsidRPr="00AE3963">
        <w:rPr>
          <w:rFonts w:ascii="Times New Roman" w:hAnsi="Times New Roman" w:cs="Times New Roman"/>
        </w:rPr>
        <w:t>Topic: STATE-BUILDING</w:t>
      </w:r>
    </w:p>
    <w:p w14:paraId="5DB4DA68" w14:textId="77777777" w:rsidR="00DA0083" w:rsidRDefault="00DA0083" w:rsidP="00DA0083">
      <w:pPr>
        <w:pStyle w:val="ListParagraph"/>
        <w:numPr>
          <w:ilvl w:val="0"/>
          <w:numId w:val="10"/>
        </w:numPr>
        <w:spacing w:line="240" w:lineRule="auto"/>
        <w:rPr>
          <w:rFonts w:ascii="Times New Roman" w:hAnsi="Times New Roman" w:cs="Times New Roman"/>
          <w:b/>
        </w:rPr>
      </w:pPr>
      <w:r w:rsidRPr="00AE3963">
        <w:rPr>
          <w:rFonts w:ascii="Times New Roman" w:hAnsi="Times New Roman" w:cs="Times New Roman"/>
          <w:b/>
        </w:rPr>
        <w:t>Deliverable: Briefing Memo</w:t>
      </w:r>
    </w:p>
    <w:p w14:paraId="4B5FA6C8" w14:textId="708A9CB7" w:rsidR="00AC3187" w:rsidRPr="00F910D9" w:rsidRDefault="00DA0083" w:rsidP="00AE3963">
      <w:pPr>
        <w:pStyle w:val="ListParagraph"/>
        <w:numPr>
          <w:ilvl w:val="0"/>
          <w:numId w:val="10"/>
        </w:numPr>
        <w:spacing w:line="240" w:lineRule="auto"/>
        <w:rPr>
          <w:rFonts w:ascii="Times New Roman" w:hAnsi="Times New Roman" w:cs="Times New Roman"/>
          <w:b/>
        </w:rPr>
      </w:pPr>
      <w:r w:rsidRPr="00AE3963">
        <w:rPr>
          <w:rFonts w:ascii="Times New Roman" w:hAnsi="Times New Roman" w:cs="Times New Roman"/>
          <w:b/>
        </w:rPr>
        <w:t xml:space="preserve">Due: 9:00 AM Monday </w:t>
      </w:r>
      <w:r>
        <w:rPr>
          <w:rFonts w:ascii="Times New Roman" w:hAnsi="Times New Roman" w:cs="Times New Roman"/>
          <w:b/>
        </w:rPr>
        <w:t>October</w:t>
      </w:r>
      <w:r w:rsidRPr="00AE3963">
        <w:rPr>
          <w:rFonts w:ascii="Times New Roman" w:hAnsi="Times New Roman" w:cs="Times New Roman"/>
          <w:b/>
        </w:rPr>
        <w:t xml:space="preserve"> </w:t>
      </w:r>
      <w:r>
        <w:rPr>
          <w:rFonts w:ascii="Times New Roman" w:hAnsi="Times New Roman" w:cs="Times New Roman"/>
          <w:b/>
        </w:rPr>
        <w:t>23</w:t>
      </w:r>
      <w:r w:rsidRPr="00AE3963">
        <w:rPr>
          <w:rFonts w:ascii="Times New Roman" w:hAnsi="Times New Roman" w:cs="Times New Roman"/>
          <w:b/>
        </w:rPr>
        <w:t xml:space="preserve"> via Brightspac</w:t>
      </w:r>
      <w:r w:rsidR="00F910D9">
        <w:rPr>
          <w:rFonts w:ascii="Times New Roman" w:hAnsi="Times New Roman" w:cs="Times New Roman"/>
          <w:b/>
        </w:rPr>
        <w:t>e</w:t>
      </w:r>
    </w:p>
    <w:p w14:paraId="1B544022" w14:textId="77777777" w:rsidR="00AC3187" w:rsidRPr="00AE3963" w:rsidRDefault="00AC3187" w:rsidP="00AE3963">
      <w:pPr>
        <w:spacing w:line="240" w:lineRule="auto"/>
        <w:rPr>
          <w:rFonts w:ascii="Times New Roman" w:hAnsi="Times New Roman" w:cs="Times New Roman"/>
        </w:rPr>
      </w:pPr>
    </w:p>
    <w:p w14:paraId="313A1A50" w14:textId="77777777" w:rsidR="00CA57E6" w:rsidRPr="00AE3963" w:rsidRDefault="005F6543" w:rsidP="00AE3963">
      <w:pPr>
        <w:spacing w:line="240" w:lineRule="auto"/>
        <w:ind w:left="72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Week 7</w:t>
      </w:r>
    </w:p>
    <w:p w14:paraId="1D103E7D" w14:textId="025412B6" w:rsidR="00CA57E6" w:rsidRPr="00AE3963" w:rsidRDefault="005F6543" w:rsidP="00AE3963">
      <w:pPr>
        <w:spacing w:line="240" w:lineRule="auto"/>
        <w:ind w:left="144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 xml:space="preserve">Date: </w:t>
      </w:r>
      <w:r w:rsidR="00DA0083">
        <w:rPr>
          <w:rFonts w:ascii="Times New Roman" w:hAnsi="Times New Roman" w:cs="Times New Roman"/>
        </w:rPr>
        <w:t>October 24</w:t>
      </w:r>
    </w:p>
    <w:p w14:paraId="3966EAA3" w14:textId="41EBECFB" w:rsidR="00801EC7" w:rsidRPr="00DA0083" w:rsidRDefault="005F6543" w:rsidP="00DA0083">
      <w:pPr>
        <w:pStyle w:val="ListParagraph"/>
        <w:numPr>
          <w:ilvl w:val="0"/>
          <w:numId w:val="10"/>
        </w:numPr>
        <w:spacing w:line="240" w:lineRule="auto"/>
        <w:rPr>
          <w:rFonts w:ascii="Times New Roman" w:hAnsi="Times New Roman" w:cs="Times New Roman"/>
        </w:rPr>
      </w:pPr>
      <w:r w:rsidRPr="00DA0083">
        <w:rPr>
          <w:rFonts w:ascii="Times New Roman" w:hAnsi="Times New Roman" w:cs="Times New Roman"/>
        </w:rPr>
        <w:t>Topic: SIMULATION</w:t>
      </w:r>
    </w:p>
    <w:p w14:paraId="58976268" w14:textId="77777777" w:rsidR="00DA0083" w:rsidRPr="00DA0083" w:rsidRDefault="00DA0083" w:rsidP="00DA0083">
      <w:pPr>
        <w:spacing w:line="240" w:lineRule="auto"/>
        <w:rPr>
          <w:rFonts w:ascii="Times New Roman" w:hAnsi="Times New Roman" w:cs="Times New Roman"/>
          <w:b/>
        </w:rPr>
      </w:pPr>
    </w:p>
    <w:p w14:paraId="6EB7BB6A" w14:textId="77777777" w:rsidR="00AC3187" w:rsidRPr="00AE3963" w:rsidRDefault="00AC3187" w:rsidP="00AE3963">
      <w:pPr>
        <w:spacing w:line="240" w:lineRule="auto"/>
        <w:rPr>
          <w:rFonts w:ascii="Times New Roman" w:hAnsi="Times New Roman" w:cs="Times New Roman"/>
          <w:b/>
        </w:rPr>
      </w:pPr>
    </w:p>
    <w:p w14:paraId="09A9BFCF" w14:textId="77777777" w:rsidR="00CA57E6" w:rsidRPr="00AE3963" w:rsidRDefault="005F6543" w:rsidP="00AE3963">
      <w:pPr>
        <w:spacing w:line="240" w:lineRule="auto"/>
        <w:ind w:left="72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Week 8</w:t>
      </w:r>
    </w:p>
    <w:p w14:paraId="50300F63" w14:textId="2771B39E" w:rsidR="00CA57E6" w:rsidRPr="00AE3963" w:rsidRDefault="005F6543" w:rsidP="00AE3963">
      <w:pPr>
        <w:spacing w:line="240" w:lineRule="auto"/>
        <w:ind w:left="144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 xml:space="preserve">Date: </w:t>
      </w:r>
      <w:r w:rsidR="00DA0083">
        <w:rPr>
          <w:rFonts w:ascii="Times New Roman" w:hAnsi="Times New Roman" w:cs="Times New Roman"/>
        </w:rPr>
        <w:t>October</w:t>
      </w:r>
      <w:r w:rsidR="00803C27" w:rsidRPr="00AE3963">
        <w:rPr>
          <w:rFonts w:ascii="Times New Roman" w:hAnsi="Times New Roman" w:cs="Times New Roman"/>
        </w:rPr>
        <w:t xml:space="preserve"> </w:t>
      </w:r>
      <w:r w:rsidR="00DA0083">
        <w:rPr>
          <w:rFonts w:ascii="Times New Roman" w:hAnsi="Times New Roman" w:cs="Times New Roman"/>
        </w:rPr>
        <w:t>31</w:t>
      </w:r>
      <w:r w:rsidRPr="00AE3963">
        <w:rPr>
          <w:rFonts w:ascii="Times New Roman" w:hAnsi="Times New Roman" w:cs="Times New Roman"/>
        </w:rPr>
        <w:t xml:space="preserve">  </w:t>
      </w:r>
    </w:p>
    <w:p w14:paraId="32002AA3" w14:textId="38D1034D" w:rsidR="00CA57E6" w:rsidRPr="00DA0083" w:rsidRDefault="005F6543" w:rsidP="00DA0083">
      <w:pPr>
        <w:pStyle w:val="ListParagraph"/>
        <w:numPr>
          <w:ilvl w:val="0"/>
          <w:numId w:val="10"/>
        </w:numPr>
        <w:spacing w:line="240" w:lineRule="auto"/>
        <w:rPr>
          <w:rFonts w:ascii="Times New Roman" w:hAnsi="Times New Roman" w:cs="Times New Roman"/>
        </w:rPr>
      </w:pPr>
      <w:r w:rsidRPr="00DA0083">
        <w:rPr>
          <w:rFonts w:ascii="Times New Roman" w:hAnsi="Times New Roman" w:cs="Times New Roman"/>
        </w:rPr>
        <w:t>Topic: ENGENDERING DEVELOPMENT: SEX, GENDER, POLITICS, AND DEVELOPMENT</w:t>
      </w:r>
    </w:p>
    <w:p w14:paraId="06627ABE" w14:textId="77777777" w:rsidR="00DA0083" w:rsidRPr="00DA0083" w:rsidRDefault="00DA0083" w:rsidP="00DA0083">
      <w:pPr>
        <w:pStyle w:val="ListParagraph"/>
        <w:numPr>
          <w:ilvl w:val="0"/>
          <w:numId w:val="10"/>
        </w:numPr>
        <w:spacing w:line="240" w:lineRule="auto"/>
        <w:rPr>
          <w:rFonts w:ascii="Times New Roman" w:hAnsi="Times New Roman" w:cs="Times New Roman"/>
        </w:rPr>
      </w:pPr>
      <w:r w:rsidRPr="00DA0083">
        <w:rPr>
          <w:rFonts w:ascii="Times New Roman" w:hAnsi="Times New Roman" w:cs="Times New Roman"/>
          <w:b/>
        </w:rPr>
        <w:lastRenderedPageBreak/>
        <w:t>Deliverable: Stakeholder Analysis</w:t>
      </w:r>
    </w:p>
    <w:p w14:paraId="0B0B81E0" w14:textId="77777777" w:rsidR="00DA0083" w:rsidRPr="00DA0083" w:rsidRDefault="00DA0083" w:rsidP="00DA0083">
      <w:pPr>
        <w:pStyle w:val="ListParagraph"/>
        <w:numPr>
          <w:ilvl w:val="0"/>
          <w:numId w:val="10"/>
        </w:numPr>
        <w:spacing w:line="240" w:lineRule="auto"/>
        <w:rPr>
          <w:rFonts w:ascii="Times New Roman" w:hAnsi="Times New Roman" w:cs="Times New Roman"/>
        </w:rPr>
      </w:pPr>
      <w:r w:rsidRPr="00DA0083">
        <w:rPr>
          <w:rFonts w:ascii="Times New Roman" w:hAnsi="Times New Roman" w:cs="Times New Roman"/>
          <w:b/>
        </w:rPr>
        <w:t>Due: 9:00 AM Monday November 6 via Brightspace</w:t>
      </w:r>
    </w:p>
    <w:p w14:paraId="4B708CBA" w14:textId="77777777" w:rsidR="00CA57E6" w:rsidRPr="00AE3963" w:rsidRDefault="005F6543" w:rsidP="00DA0083">
      <w:pPr>
        <w:spacing w:line="240" w:lineRule="auto"/>
        <w:rPr>
          <w:rFonts w:ascii="Times New Roman" w:hAnsi="Times New Roman" w:cs="Times New Roman"/>
        </w:rPr>
      </w:pPr>
      <w:r w:rsidRPr="00AE3963">
        <w:rPr>
          <w:rFonts w:ascii="Times New Roman" w:hAnsi="Times New Roman" w:cs="Times New Roman"/>
        </w:rPr>
        <w:t xml:space="preserve"> </w:t>
      </w:r>
    </w:p>
    <w:p w14:paraId="37D3896C" w14:textId="77777777" w:rsidR="00CA57E6" w:rsidRPr="00AE3963" w:rsidRDefault="005F6543" w:rsidP="00AE3963">
      <w:pPr>
        <w:spacing w:line="240" w:lineRule="auto"/>
        <w:ind w:left="72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Week 9</w:t>
      </w:r>
    </w:p>
    <w:p w14:paraId="494BC382" w14:textId="58EC35CA" w:rsidR="00CA57E6" w:rsidRPr="00AE3963" w:rsidRDefault="005F6543" w:rsidP="00AE3963">
      <w:pPr>
        <w:spacing w:line="240" w:lineRule="auto"/>
        <w:ind w:left="144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 xml:space="preserve">Date: </w:t>
      </w:r>
      <w:r w:rsidR="00DA0083">
        <w:rPr>
          <w:rFonts w:ascii="Times New Roman" w:hAnsi="Times New Roman" w:cs="Times New Roman"/>
        </w:rPr>
        <w:t>November 7</w:t>
      </w:r>
    </w:p>
    <w:p w14:paraId="3A650E5A" w14:textId="51E46139" w:rsidR="00AC3187" w:rsidRPr="00AE3963" w:rsidRDefault="005F6543" w:rsidP="00AE3963">
      <w:pPr>
        <w:pStyle w:val="ListParagraph"/>
        <w:numPr>
          <w:ilvl w:val="0"/>
          <w:numId w:val="10"/>
        </w:numPr>
        <w:spacing w:line="240" w:lineRule="auto"/>
        <w:rPr>
          <w:rFonts w:ascii="Times New Roman" w:hAnsi="Times New Roman" w:cs="Times New Roman"/>
        </w:rPr>
      </w:pPr>
      <w:r w:rsidRPr="00AE3963">
        <w:rPr>
          <w:rFonts w:ascii="Times New Roman" w:hAnsi="Times New Roman" w:cs="Times New Roman"/>
        </w:rPr>
        <w:t>Topic: POLICY AND POLITICS OF SANITATION</w:t>
      </w:r>
    </w:p>
    <w:p w14:paraId="43255335" w14:textId="77777777" w:rsidR="00801EC7" w:rsidRDefault="00801EC7" w:rsidP="00AE3963">
      <w:pPr>
        <w:spacing w:line="240" w:lineRule="auto"/>
        <w:rPr>
          <w:rFonts w:ascii="Times New Roman" w:hAnsi="Times New Roman" w:cs="Times New Roman"/>
        </w:rPr>
      </w:pPr>
    </w:p>
    <w:p w14:paraId="424D76FD" w14:textId="77777777" w:rsidR="00DA0083" w:rsidRPr="00AE3963" w:rsidRDefault="00DA0083" w:rsidP="00AE3963">
      <w:pPr>
        <w:spacing w:line="240" w:lineRule="auto"/>
        <w:rPr>
          <w:rFonts w:ascii="Times New Roman" w:hAnsi="Times New Roman" w:cs="Times New Roman"/>
        </w:rPr>
      </w:pPr>
    </w:p>
    <w:p w14:paraId="646A922E" w14:textId="77777777" w:rsidR="00CA57E6" w:rsidRPr="00AE3963" w:rsidRDefault="005F6543" w:rsidP="00AE3963">
      <w:pPr>
        <w:spacing w:line="240" w:lineRule="auto"/>
        <w:ind w:left="72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Week 10</w:t>
      </w:r>
    </w:p>
    <w:p w14:paraId="6776D6C9" w14:textId="7EB4B0A7" w:rsidR="00CA57E6" w:rsidRPr="00AE3963" w:rsidRDefault="005F6543" w:rsidP="00AE3963">
      <w:pPr>
        <w:spacing w:line="240" w:lineRule="auto"/>
        <w:ind w:left="144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 xml:space="preserve">Date: </w:t>
      </w:r>
      <w:r w:rsidR="00DA0083">
        <w:rPr>
          <w:rFonts w:ascii="Times New Roman" w:hAnsi="Times New Roman" w:cs="Times New Roman"/>
        </w:rPr>
        <w:t>November 14</w:t>
      </w:r>
    </w:p>
    <w:p w14:paraId="3A5C9382" w14:textId="4109221C" w:rsidR="00CA57E6" w:rsidRDefault="005F6543" w:rsidP="00F910D9">
      <w:pPr>
        <w:spacing w:line="240" w:lineRule="auto"/>
        <w:ind w:left="144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Topic: SOCIAL ACCOUNTABILITY</w:t>
      </w:r>
    </w:p>
    <w:p w14:paraId="362D39AF" w14:textId="77777777" w:rsidR="00DA0083" w:rsidRPr="00AE3963" w:rsidRDefault="00DA0083" w:rsidP="00AE3963">
      <w:pPr>
        <w:spacing w:line="240" w:lineRule="auto"/>
        <w:ind w:left="1440"/>
        <w:rPr>
          <w:rFonts w:ascii="Times New Roman" w:hAnsi="Times New Roman" w:cs="Times New Roman"/>
        </w:rPr>
      </w:pPr>
    </w:p>
    <w:p w14:paraId="65DEB4C2" w14:textId="09A35E0E" w:rsidR="00803C27" w:rsidRPr="00AE3963" w:rsidRDefault="00803C27" w:rsidP="00AE3963">
      <w:pPr>
        <w:spacing w:line="240" w:lineRule="auto"/>
        <w:ind w:left="360" w:firstLine="36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 xml:space="preserve">Week 11 </w:t>
      </w:r>
    </w:p>
    <w:p w14:paraId="6050DF29" w14:textId="530B6431" w:rsidR="00803C27" w:rsidRPr="00AE3963" w:rsidRDefault="00803C27" w:rsidP="00AE3963">
      <w:pPr>
        <w:pStyle w:val="ListParagraph"/>
        <w:numPr>
          <w:ilvl w:val="0"/>
          <w:numId w:val="10"/>
        </w:numPr>
        <w:spacing w:line="240" w:lineRule="auto"/>
        <w:rPr>
          <w:rFonts w:ascii="Times New Roman" w:hAnsi="Times New Roman" w:cs="Times New Roman"/>
        </w:rPr>
      </w:pPr>
      <w:r w:rsidRPr="00AE3963">
        <w:rPr>
          <w:rFonts w:ascii="Times New Roman" w:hAnsi="Times New Roman" w:cs="Times New Roman"/>
        </w:rPr>
        <w:t xml:space="preserve">Date: </w:t>
      </w:r>
      <w:r w:rsidR="00DA0083">
        <w:rPr>
          <w:rFonts w:ascii="Times New Roman" w:hAnsi="Times New Roman" w:cs="Times New Roman"/>
        </w:rPr>
        <w:t>November 21</w:t>
      </w:r>
    </w:p>
    <w:p w14:paraId="6C99396C" w14:textId="189B19B6" w:rsidR="00CA57E6" w:rsidRPr="00F910D9" w:rsidRDefault="005F6543" w:rsidP="00AE3963">
      <w:pPr>
        <w:pStyle w:val="ListParagraph"/>
        <w:numPr>
          <w:ilvl w:val="0"/>
          <w:numId w:val="10"/>
        </w:numPr>
        <w:spacing w:line="240" w:lineRule="auto"/>
        <w:rPr>
          <w:rFonts w:ascii="Times New Roman" w:hAnsi="Times New Roman" w:cs="Times New Roman"/>
        </w:rPr>
      </w:pPr>
      <w:r w:rsidRPr="00AE3963">
        <w:rPr>
          <w:rFonts w:ascii="Times New Roman" w:hAnsi="Times New Roman" w:cs="Times New Roman"/>
        </w:rPr>
        <w:t>NETMAP Exercise</w:t>
      </w:r>
    </w:p>
    <w:p w14:paraId="366E6689" w14:textId="77777777" w:rsidR="00DA0083" w:rsidRPr="00AE3963" w:rsidRDefault="00DA0083" w:rsidP="00AE3963">
      <w:pPr>
        <w:spacing w:line="240" w:lineRule="auto"/>
        <w:rPr>
          <w:rFonts w:ascii="Times New Roman" w:hAnsi="Times New Roman" w:cs="Times New Roman"/>
        </w:rPr>
      </w:pPr>
    </w:p>
    <w:p w14:paraId="4D3CE722" w14:textId="77777777" w:rsidR="00CA57E6" w:rsidRPr="00AE3963" w:rsidRDefault="005F6543" w:rsidP="00AE3963">
      <w:pPr>
        <w:spacing w:line="240" w:lineRule="auto"/>
        <w:ind w:left="72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Week 12</w:t>
      </w:r>
    </w:p>
    <w:p w14:paraId="347BE9C8" w14:textId="3D8E0501" w:rsidR="00CA57E6" w:rsidRPr="00AE3963" w:rsidRDefault="005F6543" w:rsidP="00AE3963">
      <w:pPr>
        <w:spacing w:line="240" w:lineRule="auto"/>
        <w:ind w:left="144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 xml:space="preserve">Date: </w:t>
      </w:r>
      <w:r w:rsidR="00DA0083">
        <w:rPr>
          <w:rFonts w:ascii="Times New Roman" w:hAnsi="Times New Roman" w:cs="Times New Roman"/>
        </w:rPr>
        <w:t>November 28</w:t>
      </w:r>
    </w:p>
    <w:p w14:paraId="10C45CC0" w14:textId="77777777" w:rsidR="00CA57E6" w:rsidRPr="00AE3963" w:rsidRDefault="005F6543" w:rsidP="00AE3963">
      <w:pPr>
        <w:spacing w:line="240" w:lineRule="auto"/>
        <w:ind w:left="144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 xml:space="preserve">Topic: DEVELOPMENT, DEMOCRACY, VIOLENCE AND </w:t>
      </w:r>
      <w:r w:rsidRPr="00AE3963">
        <w:rPr>
          <w:rFonts w:ascii="Times New Roman" w:hAnsi="Times New Roman" w:cs="Times New Roman"/>
        </w:rPr>
        <w:t>CITIZENSHIP</w:t>
      </w:r>
    </w:p>
    <w:p w14:paraId="66DE779F" w14:textId="614255BE" w:rsidR="00CA57E6" w:rsidRPr="00AE3963" w:rsidRDefault="005F6543" w:rsidP="00F910D9">
      <w:pPr>
        <w:spacing w:line="240" w:lineRule="auto"/>
        <w:ind w:left="1440"/>
        <w:rPr>
          <w:rFonts w:ascii="Times New Roman" w:hAnsi="Times New Roman" w:cs="Times New Roman"/>
        </w:rPr>
      </w:pPr>
      <w:r w:rsidRPr="00AE3963">
        <w:rPr>
          <w:rFonts w:ascii="Times New Roman" w:hAnsi="Times New Roman" w:cs="Times New Roman"/>
        </w:rPr>
        <w:t xml:space="preserve"> </w:t>
      </w:r>
    </w:p>
    <w:p w14:paraId="7F9FF0B0" w14:textId="77777777" w:rsidR="00CA57E6" w:rsidRPr="00AE3963" w:rsidRDefault="005F6543" w:rsidP="00AE3963">
      <w:pPr>
        <w:spacing w:line="240" w:lineRule="auto"/>
        <w:ind w:left="72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Week 13</w:t>
      </w:r>
    </w:p>
    <w:p w14:paraId="35E19FA7" w14:textId="08836600" w:rsidR="00CA57E6" w:rsidRPr="00AE3963" w:rsidRDefault="005F6543" w:rsidP="00AE3963">
      <w:pPr>
        <w:spacing w:line="240" w:lineRule="auto"/>
        <w:ind w:left="144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 xml:space="preserve">Date: </w:t>
      </w:r>
      <w:r w:rsidR="00DA0083">
        <w:rPr>
          <w:rFonts w:ascii="Times New Roman" w:hAnsi="Times New Roman" w:cs="Times New Roman"/>
        </w:rPr>
        <w:t>December 5</w:t>
      </w:r>
    </w:p>
    <w:p w14:paraId="2BB68C22" w14:textId="18E2DD7F" w:rsidR="00CA57E6" w:rsidRPr="00AE3963" w:rsidRDefault="005F6543" w:rsidP="00AE3963">
      <w:pPr>
        <w:pStyle w:val="ListParagraph"/>
        <w:numPr>
          <w:ilvl w:val="0"/>
          <w:numId w:val="10"/>
        </w:numPr>
        <w:spacing w:line="240" w:lineRule="auto"/>
        <w:rPr>
          <w:rFonts w:ascii="Times New Roman" w:hAnsi="Times New Roman" w:cs="Times New Roman"/>
        </w:rPr>
      </w:pPr>
      <w:r w:rsidRPr="00AE3963">
        <w:rPr>
          <w:rFonts w:ascii="Times New Roman" w:hAnsi="Times New Roman" w:cs="Times New Roman"/>
        </w:rPr>
        <w:t xml:space="preserve">Topic: RIGHTS-BASED APPROACHES TO DEVELOPMENT </w:t>
      </w:r>
    </w:p>
    <w:p w14:paraId="152AAC40" w14:textId="3B3D08A0" w:rsidR="00CA57E6" w:rsidRPr="00F910D9" w:rsidRDefault="00E22772" w:rsidP="00F910D9">
      <w:pPr>
        <w:pStyle w:val="ListParagraph"/>
        <w:numPr>
          <w:ilvl w:val="0"/>
          <w:numId w:val="10"/>
        </w:numPr>
        <w:spacing w:line="240" w:lineRule="auto"/>
        <w:rPr>
          <w:rFonts w:ascii="Times New Roman" w:hAnsi="Times New Roman" w:cs="Times New Roman"/>
        </w:rPr>
      </w:pPr>
      <w:r w:rsidRPr="00AE3963">
        <w:rPr>
          <w:rFonts w:ascii="Times New Roman" w:hAnsi="Times New Roman" w:cs="Times New Roman"/>
        </w:rPr>
        <w:t>Discuss: Outlines of Strategy Memos</w:t>
      </w:r>
    </w:p>
    <w:p w14:paraId="211EDA0F" w14:textId="77777777" w:rsidR="00CA57E6" w:rsidRPr="00AE3963" w:rsidRDefault="005F6543" w:rsidP="00AE3963">
      <w:pPr>
        <w:spacing w:line="240" w:lineRule="auto"/>
        <w:ind w:left="1440"/>
        <w:rPr>
          <w:rFonts w:ascii="Times New Roman" w:hAnsi="Times New Roman" w:cs="Times New Roman"/>
        </w:rPr>
      </w:pPr>
      <w:r w:rsidRPr="00AE3963">
        <w:rPr>
          <w:rFonts w:ascii="Times New Roman" w:hAnsi="Times New Roman" w:cs="Times New Roman"/>
        </w:rPr>
        <w:t xml:space="preserve"> </w:t>
      </w:r>
    </w:p>
    <w:p w14:paraId="37A03DE0" w14:textId="77777777" w:rsidR="00CA57E6" w:rsidRPr="00AE3963" w:rsidRDefault="005F6543" w:rsidP="00AE3963">
      <w:pPr>
        <w:spacing w:line="240" w:lineRule="auto"/>
        <w:ind w:left="72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Week 14</w:t>
      </w:r>
    </w:p>
    <w:p w14:paraId="19729EB5" w14:textId="3B7A75F0" w:rsidR="00CA57E6" w:rsidRPr="00AE3963" w:rsidRDefault="005F6543" w:rsidP="00AE3963">
      <w:pPr>
        <w:spacing w:line="240" w:lineRule="auto"/>
        <w:ind w:left="108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 xml:space="preserve">Date: </w:t>
      </w:r>
      <w:r w:rsidR="00DA0083">
        <w:rPr>
          <w:rFonts w:ascii="Times New Roman" w:hAnsi="Times New Roman" w:cs="Times New Roman"/>
        </w:rPr>
        <w:t>December 12</w:t>
      </w:r>
    </w:p>
    <w:p w14:paraId="5D3F418C" w14:textId="77777777" w:rsidR="00CA57E6" w:rsidRPr="00AE3963" w:rsidRDefault="005F6543" w:rsidP="00AE3963">
      <w:pPr>
        <w:spacing w:line="240" w:lineRule="auto"/>
        <w:ind w:left="1080"/>
        <w:rPr>
          <w:rFonts w:ascii="Times New Roman" w:hAnsi="Times New Roman" w:cs="Times New Roman"/>
        </w:rPr>
      </w:pPr>
      <w:r w:rsidRPr="00AE3963">
        <w:rPr>
          <w:rFonts w:ascii="Times New Roman" w:eastAsia="Courier New" w:hAnsi="Times New Roman" w:cs="Times New Roman"/>
        </w:rPr>
        <w:t xml:space="preserve">o   </w:t>
      </w:r>
      <w:r w:rsidRPr="00AE3963">
        <w:rPr>
          <w:rFonts w:ascii="Times New Roman" w:hAnsi="Times New Roman" w:cs="Times New Roman"/>
        </w:rPr>
        <w:t>Topic: TBD</w:t>
      </w:r>
    </w:p>
    <w:p w14:paraId="5EC26FC0" w14:textId="77777777" w:rsidR="00CA57E6" w:rsidRPr="00AE3963" w:rsidRDefault="00CA57E6" w:rsidP="00AE3963">
      <w:pPr>
        <w:spacing w:line="240" w:lineRule="auto"/>
        <w:ind w:left="1080"/>
        <w:rPr>
          <w:rFonts w:ascii="Times New Roman" w:hAnsi="Times New Roman" w:cs="Times New Roman"/>
        </w:rPr>
      </w:pPr>
    </w:p>
    <w:p w14:paraId="6BBA465B" w14:textId="5C0BDD63" w:rsidR="00DA0083" w:rsidRPr="00F910D9" w:rsidRDefault="005F6543" w:rsidP="00AE3963">
      <w:pPr>
        <w:pStyle w:val="ListParagraph"/>
        <w:numPr>
          <w:ilvl w:val="0"/>
          <w:numId w:val="10"/>
        </w:numPr>
        <w:spacing w:line="240" w:lineRule="auto"/>
        <w:rPr>
          <w:rFonts w:ascii="Times New Roman" w:hAnsi="Times New Roman" w:cs="Times New Roman"/>
          <w:b/>
        </w:rPr>
      </w:pPr>
      <w:r w:rsidRPr="00AE3963">
        <w:rPr>
          <w:rFonts w:ascii="Times New Roman" w:hAnsi="Times New Roman" w:cs="Times New Roman"/>
          <w:b/>
        </w:rPr>
        <w:t xml:space="preserve">Deliverable: Strategy Memo, 9:00 AM </w:t>
      </w:r>
      <w:r w:rsidR="00DA0083">
        <w:rPr>
          <w:rFonts w:ascii="Times New Roman" w:hAnsi="Times New Roman" w:cs="Times New Roman"/>
          <w:b/>
        </w:rPr>
        <w:t>Monday</w:t>
      </w:r>
      <w:r w:rsidRPr="00AE3963">
        <w:rPr>
          <w:rFonts w:ascii="Times New Roman" w:hAnsi="Times New Roman" w:cs="Times New Roman"/>
          <w:b/>
        </w:rPr>
        <w:t xml:space="preserve">, </w:t>
      </w:r>
      <w:r w:rsidR="00DA0083">
        <w:rPr>
          <w:rFonts w:ascii="Times New Roman" w:hAnsi="Times New Roman" w:cs="Times New Roman"/>
          <w:b/>
        </w:rPr>
        <w:t xml:space="preserve">December </w:t>
      </w:r>
      <w:r w:rsidR="00F910D9">
        <w:rPr>
          <w:rFonts w:ascii="Times New Roman" w:hAnsi="Times New Roman" w:cs="Times New Roman"/>
          <w:b/>
        </w:rPr>
        <w:t xml:space="preserve">18 </w:t>
      </w:r>
      <w:r w:rsidR="00F910D9" w:rsidRPr="00AE3963">
        <w:rPr>
          <w:rFonts w:ascii="Times New Roman" w:hAnsi="Times New Roman" w:cs="Times New Roman"/>
          <w:b/>
        </w:rPr>
        <w:t>via</w:t>
      </w:r>
      <w:r w:rsidRPr="00AE3963">
        <w:rPr>
          <w:rFonts w:ascii="Times New Roman" w:hAnsi="Times New Roman" w:cs="Times New Roman"/>
          <w:b/>
        </w:rPr>
        <w:t xml:space="preserve"> Brightspac</w:t>
      </w:r>
      <w:r w:rsidR="00803C27" w:rsidRPr="00AE3963">
        <w:rPr>
          <w:rFonts w:ascii="Times New Roman" w:hAnsi="Times New Roman" w:cs="Times New Roman"/>
          <w:b/>
        </w:rPr>
        <w:t>e</w:t>
      </w:r>
    </w:p>
    <w:p w14:paraId="064A429B" w14:textId="77777777" w:rsidR="00CA57E6" w:rsidRPr="00AE3963" w:rsidRDefault="00CA57E6" w:rsidP="00AE3963">
      <w:pPr>
        <w:spacing w:line="240" w:lineRule="auto"/>
        <w:rPr>
          <w:rFonts w:ascii="Times New Roman" w:eastAsia="Times New Roman" w:hAnsi="Times New Roman" w:cs="Times New Roman"/>
        </w:rPr>
      </w:pPr>
    </w:p>
    <w:p w14:paraId="645C4763" w14:textId="4E390B9C" w:rsidR="00CA57E6" w:rsidRPr="00AE3963" w:rsidRDefault="005F6543" w:rsidP="00AE3963">
      <w:pPr>
        <w:spacing w:line="240" w:lineRule="auto"/>
        <w:jc w:val="center"/>
        <w:rPr>
          <w:rFonts w:ascii="Times New Roman" w:hAnsi="Times New Roman" w:cs="Times New Roman"/>
          <w:b/>
        </w:rPr>
      </w:pPr>
      <w:r w:rsidRPr="00AE3963">
        <w:rPr>
          <w:rFonts w:ascii="Times New Roman" w:hAnsi="Times New Roman" w:cs="Times New Roman"/>
          <w:b/>
        </w:rPr>
        <w:t>Detailed Course Overview</w:t>
      </w:r>
    </w:p>
    <w:p w14:paraId="6F6D5BD5" w14:textId="77777777" w:rsidR="00AC3187" w:rsidRPr="00AE3963" w:rsidRDefault="00AC3187" w:rsidP="00AE3963">
      <w:pPr>
        <w:spacing w:line="240" w:lineRule="auto"/>
        <w:jc w:val="center"/>
        <w:rPr>
          <w:rFonts w:ascii="Times New Roman" w:hAnsi="Times New Roman" w:cs="Times New Roman"/>
          <w:b/>
        </w:rPr>
      </w:pPr>
    </w:p>
    <w:p w14:paraId="432B9FE5" w14:textId="77777777" w:rsidR="00CA57E6" w:rsidRPr="00AE3963" w:rsidRDefault="005F6543" w:rsidP="00AE3963">
      <w:pPr>
        <w:pStyle w:val="Heading3"/>
        <w:keepNext w:val="0"/>
        <w:keepLines w:val="0"/>
        <w:spacing w:before="0" w:after="0" w:line="240" w:lineRule="auto"/>
        <w:rPr>
          <w:rFonts w:ascii="Times New Roman" w:hAnsi="Times New Roman" w:cs="Times New Roman"/>
          <w:b/>
          <w:color w:val="000000"/>
          <w:sz w:val="22"/>
          <w:szCs w:val="22"/>
        </w:rPr>
      </w:pPr>
      <w:bookmarkStart w:id="35" w:name="_ft0u9idjrruq" w:colFirst="0" w:colLast="0"/>
      <w:bookmarkEnd w:id="35"/>
      <w:r w:rsidRPr="00AE3963">
        <w:rPr>
          <w:rFonts w:ascii="Times New Roman" w:hAnsi="Times New Roman" w:cs="Times New Roman"/>
          <w:b/>
          <w:color w:val="000000"/>
          <w:sz w:val="22"/>
          <w:szCs w:val="22"/>
        </w:rPr>
        <w:t>I: INTRODUCTION</w:t>
      </w:r>
    </w:p>
    <w:p w14:paraId="7BA1E27D" w14:textId="77777777" w:rsidR="00CA57E6" w:rsidRPr="00AE3963" w:rsidRDefault="005F6543" w:rsidP="00AE3963">
      <w:pPr>
        <w:pStyle w:val="Heading4"/>
        <w:keepNext w:val="0"/>
        <w:keepLines w:val="0"/>
        <w:spacing w:before="0" w:after="0" w:line="240" w:lineRule="auto"/>
        <w:rPr>
          <w:rFonts w:ascii="Times New Roman" w:hAnsi="Times New Roman" w:cs="Times New Roman"/>
          <w:b/>
          <w:color w:val="000000"/>
          <w:sz w:val="22"/>
          <w:szCs w:val="22"/>
        </w:rPr>
      </w:pPr>
      <w:bookmarkStart w:id="36" w:name="_lzn8xh7z4iyc" w:colFirst="0" w:colLast="0"/>
      <w:bookmarkEnd w:id="36"/>
      <w:r w:rsidRPr="00AE3963">
        <w:rPr>
          <w:rFonts w:ascii="Times New Roman" w:hAnsi="Times New Roman" w:cs="Times New Roman"/>
          <w:b/>
          <w:color w:val="000000"/>
          <w:sz w:val="22"/>
          <w:szCs w:val="22"/>
        </w:rPr>
        <w:t>WEEK 1: INTRODUCTION: WHY A POLITICS OF DEVELOPMENT?</w:t>
      </w:r>
    </w:p>
    <w:p w14:paraId="0C7ACE7F" w14:textId="77777777"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bookmarkStart w:id="37" w:name="_wu8slg66ri5v" w:colFirst="0" w:colLast="0"/>
      <w:bookmarkEnd w:id="37"/>
      <w:r w:rsidRPr="00AE3963">
        <w:rPr>
          <w:rFonts w:ascii="Times New Roman" w:hAnsi="Times New Roman" w:cs="Times New Roman"/>
          <w:b/>
          <w:color w:val="000000"/>
        </w:rPr>
        <w:t>Readings:</w:t>
      </w:r>
    </w:p>
    <w:p w14:paraId="5E50A5FE" w14:textId="71D525DE" w:rsidR="00CA57E6" w:rsidRPr="00F910D9" w:rsidRDefault="005F6543" w:rsidP="00F910D9">
      <w:pPr>
        <w:spacing w:line="240" w:lineRule="auto"/>
        <w:ind w:left="360" w:firstLine="360"/>
        <w:rPr>
          <w:rFonts w:ascii="Times New Roman" w:hAnsi="Times New Roman" w:cs="Times New Roman"/>
        </w:rPr>
      </w:pPr>
      <w:r w:rsidRPr="00F910D9">
        <w:rPr>
          <w:rFonts w:ascii="Times New Roman" w:hAnsi="Times New Roman" w:cs="Times New Roman"/>
        </w:rPr>
        <w:t>Tracy Kidder, Mountains Beyond Mountains.</w:t>
      </w:r>
    </w:p>
    <w:p w14:paraId="56FCE287" w14:textId="77777777" w:rsidR="00CA57E6" w:rsidRPr="00AE3963" w:rsidRDefault="005F6543" w:rsidP="00AE3963">
      <w:pPr>
        <w:spacing w:line="240" w:lineRule="auto"/>
        <w:ind w:left="720"/>
        <w:rPr>
          <w:rFonts w:ascii="Times New Roman" w:hAnsi="Times New Roman" w:cs="Times New Roman"/>
        </w:rPr>
      </w:pPr>
      <w:r w:rsidRPr="00AE3963">
        <w:rPr>
          <w:rFonts w:ascii="Times New Roman" w:hAnsi="Times New Roman" w:cs="Times New Roman"/>
        </w:rPr>
        <w:t>F</w:t>
      </w:r>
      <w:r w:rsidRPr="00AE3963">
        <w:rPr>
          <w:rFonts w:ascii="Times New Roman" w:hAnsi="Times New Roman" w:cs="Times New Roman"/>
        </w:rPr>
        <w:t>or Mountains Beyond Mountains, think about these questions:</w:t>
      </w:r>
    </w:p>
    <w:p w14:paraId="705155C0" w14:textId="77777777" w:rsidR="00F910D9" w:rsidRDefault="005F6543" w:rsidP="00F910D9">
      <w:pPr>
        <w:pStyle w:val="ListParagraph"/>
        <w:numPr>
          <w:ilvl w:val="0"/>
          <w:numId w:val="34"/>
        </w:numPr>
        <w:spacing w:line="240" w:lineRule="auto"/>
        <w:rPr>
          <w:rFonts w:ascii="Times New Roman" w:hAnsi="Times New Roman" w:cs="Times New Roman"/>
        </w:rPr>
      </w:pPr>
      <w:r w:rsidRPr="00F910D9">
        <w:rPr>
          <w:rFonts w:ascii="Times New Roman" w:hAnsi="Times New Roman" w:cs="Times New Roman"/>
        </w:rPr>
        <w:t>is</w:t>
      </w:r>
      <w:r w:rsidRPr="00F910D9">
        <w:rPr>
          <w:rFonts w:ascii="Times New Roman" w:hAnsi="Times New Roman" w:cs="Times New Roman"/>
        </w:rPr>
        <w:t xml:space="preserve"> there a vision of politics that animates Partners in Health and/or Paul Farmer, and if so, what is it? What are the strengths and weaknesses of the approach?</w:t>
      </w:r>
    </w:p>
    <w:p w14:paraId="0C0A3729" w14:textId="77777777" w:rsidR="00F910D9" w:rsidRDefault="005F6543" w:rsidP="00F910D9">
      <w:pPr>
        <w:pStyle w:val="ListParagraph"/>
        <w:numPr>
          <w:ilvl w:val="0"/>
          <w:numId w:val="34"/>
        </w:numPr>
        <w:spacing w:line="240" w:lineRule="auto"/>
        <w:rPr>
          <w:rFonts w:ascii="Times New Roman" w:hAnsi="Times New Roman" w:cs="Times New Roman"/>
        </w:rPr>
      </w:pPr>
      <w:r w:rsidRPr="00F910D9">
        <w:rPr>
          <w:rFonts w:ascii="Times New Roman" w:hAnsi="Times New Roman" w:cs="Times New Roman"/>
        </w:rPr>
        <w:t xml:space="preserve">what's the cost and benefit of critiquing a focus on cost-effectiveness/benefit analysis in </w:t>
      </w:r>
      <w:r w:rsidRPr="00F910D9">
        <w:rPr>
          <w:rFonts w:ascii="Times New Roman" w:hAnsi="Times New Roman" w:cs="Times New Roman"/>
        </w:rPr>
        <w:t>healthcare (or in general)?</w:t>
      </w:r>
    </w:p>
    <w:p w14:paraId="4FB62F3D" w14:textId="29E9DE84" w:rsidR="00CA57E6" w:rsidRPr="00F910D9" w:rsidRDefault="005F6543" w:rsidP="00F910D9">
      <w:pPr>
        <w:pStyle w:val="ListParagraph"/>
        <w:numPr>
          <w:ilvl w:val="0"/>
          <w:numId w:val="34"/>
        </w:numPr>
        <w:spacing w:line="240" w:lineRule="auto"/>
        <w:rPr>
          <w:rFonts w:ascii="Times New Roman" w:hAnsi="Times New Roman" w:cs="Times New Roman"/>
        </w:rPr>
      </w:pPr>
      <w:r w:rsidRPr="00F910D9">
        <w:rPr>
          <w:rFonts w:ascii="Times New Roman" w:hAnsi="Times New Roman" w:cs="Times New Roman"/>
        </w:rPr>
        <w:t>what's the ethical stance of Farmer/PIH and how useful is it as the basis for a politics of development/justice/preferential option for the poor?</w:t>
      </w:r>
    </w:p>
    <w:p w14:paraId="1B3F25E8"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Y</w:t>
      </w:r>
      <w:r w:rsidRPr="00AE3963">
        <w:rPr>
          <w:rFonts w:ascii="Times New Roman" w:hAnsi="Times New Roman" w:cs="Times New Roman"/>
        </w:rPr>
        <w:t>ou should also read/watch these on current PIH work:</w:t>
      </w:r>
    </w:p>
    <w:p w14:paraId="609E060D" w14:textId="47F66A37" w:rsidR="00CA57E6" w:rsidRPr="00AE3963" w:rsidRDefault="005F6543" w:rsidP="00AE3963">
      <w:pPr>
        <w:pStyle w:val="ListParagraph"/>
        <w:numPr>
          <w:ilvl w:val="0"/>
          <w:numId w:val="11"/>
        </w:numPr>
        <w:spacing w:line="240" w:lineRule="auto"/>
        <w:rPr>
          <w:rFonts w:ascii="Times New Roman" w:hAnsi="Times New Roman" w:cs="Times New Roman"/>
        </w:rPr>
      </w:pPr>
      <w:hyperlink r:id="rId20">
        <w:r w:rsidRPr="00AE3963">
          <w:rPr>
            <w:rFonts w:ascii="Times New Roman" w:hAnsi="Times New Roman" w:cs="Times New Roman"/>
            <w:color w:val="1155CC"/>
            <w:u w:val="single"/>
          </w:rPr>
          <w:t>What can this Peru slum teach the world about stopping the spread of TB?,</w:t>
        </w:r>
      </w:hyperlink>
      <w:r w:rsidRPr="00AE3963">
        <w:rPr>
          <w:rFonts w:ascii="Times New Roman" w:hAnsi="Times New Roman" w:cs="Times New Roman"/>
        </w:rPr>
        <w:t xml:space="preserve"> The Guardian, https://www.theguardian.com/global-development-professional</w:t>
      </w:r>
      <w:r w:rsidRPr="00AE3963">
        <w:rPr>
          <w:rFonts w:ascii="Times New Roman" w:hAnsi="Times New Roman" w:cs="Times New Roman"/>
        </w:rPr>
        <w:t>s-network/2017/jan/10/peru-slum-teach-world-spread-tb</w:t>
      </w:r>
    </w:p>
    <w:p w14:paraId="295B1995" w14:textId="55B42EA0" w:rsidR="00CA57E6" w:rsidRPr="00AE3963" w:rsidRDefault="005F6543" w:rsidP="00AE3963">
      <w:pPr>
        <w:pStyle w:val="ListParagraph"/>
        <w:numPr>
          <w:ilvl w:val="0"/>
          <w:numId w:val="11"/>
        </w:numPr>
        <w:spacing w:line="240" w:lineRule="auto"/>
        <w:rPr>
          <w:rFonts w:ascii="Times New Roman" w:hAnsi="Times New Roman" w:cs="Times New Roman"/>
        </w:rPr>
      </w:pPr>
      <w:r w:rsidRPr="00AE3963">
        <w:rPr>
          <w:rFonts w:ascii="Times New Roman" w:hAnsi="Times New Roman" w:cs="Times New Roman"/>
        </w:rPr>
        <w:t>Ariel Levy, "</w:t>
      </w:r>
      <w:hyperlink r:id="rId21">
        <w:r w:rsidRPr="00AE3963">
          <w:rPr>
            <w:rFonts w:ascii="Times New Roman" w:hAnsi="Times New Roman" w:cs="Times New Roman"/>
            <w:color w:val="1155CC"/>
            <w:u w:val="single"/>
          </w:rPr>
          <w:t>Ophelia Dahl's National Health Service</w:t>
        </w:r>
      </w:hyperlink>
      <w:r w:rsidRPr="00AE3963">
        <w:rPr>
          <w:rFonts w:ascii="Times New Roman" w:hAnsi="Times New Roman" w:cs="Times New Roman"/>
        </w:rPr>
        <w:t>," New Yorker December 2017</w:t>
      </w:r>
    </w:p>
    <w:p w14:paraId="26F14272" w14:textId="77777777" w:rsidR="00CA57E6" w:rsidRPr="00AE3963" w:rsidRDefault="005F6543" w:rsidP="00AE3963">
      <w:pPr>
        <w:pStyle w:val="ListParagraph"/>
        <w:numPr>
          <w:ilvl w:val="0"/>
          <w:numId w:val="11"/>
        </w:numPr>
        <w:spacing w:line="240" w:lineRule="auto"/>
        <w:rPr>
          <w:rFonts w:ascii="Times New Roman" w:hAnsi="Times New Roman" w:cs="Times New Roman"/>
        </w:rPr>
      </w:pPr>
      <w:r w:rsidRPr="00AE3963">
        <w:rPr>
          <w:rFonts w:ascii="Times New Roman" w:hAnsi="Times New Roman" w:cs="Times New Roman"/>
        </w:rPr>
        <w:t>https://www.newyorke</w:t>
      </w:r>
      <w:r w:rsidRPr="00AE3963">
        <w:rPr>
          <w:rFonts w:ascii="Times New Roman" w:hAnsi="Times New Roman" w:cs="Times New Roman"/>
        </w:rPr>
        <w:t>r.com/magazine/2017/12/18/ophelia-dahls-national-health-service</w:t>
      </w:r>
    </w:p>
    <w:p w14:paraId="108ED6AD" w14:textId="1E41AB8E" w:rsidR="00CA57E6" w:rsidRPr="00AE3963" w:rsidRDefault="005F6543" w:rsidP="00AE3963">
      <w:pPr>
        <w:pStyle w:val="ListParagraph"/>
        <w:numPr>
          <w:ilvl w:val="0"/>
          <w:numId w:val="11"/>
        </w:numPr>
        <w:spacing w:line="240" w:lineRule="auto"/>
        <w:rPr>
          <w:rFonts w:ascii="Times New Roman" w:hAnsi="Times New Roman" w:cs="Times New Roman"/>
        </w:rPr>
      </w:pPr>
      <w:hyperlink r:id="rId22">
        <w:r w:rsidRPr="00AE3963">
          <w:rPr>
            <w:rFonts w:ascii="Times New Roman" w:hAnsi="Times New Roman" w:cs="Times New Roman"/>
            <w:color w:val="1155CC"/>
            <w:u w:val="single"/>
          </w:rPr>
          <w:t>Africa: House Calls and Health Care</w:t>
        </w:r>
      </w:hyperlink>
      <w:r w:rsidRPr="00AE3963">
        <w:rPr>
          <w:rFonts w:ascii="Times New Roman" w:hAnsi="Times New Roman" w:cs="Times New Roman"/>
        </w:rPr>
        <w:t>, http://www.pbs.org/now/shows/537/</w:t>
      </w:r>
    </w:p>
    <w:p w14:paraId="52CE545B" w14:textId="16EFE0E1" w:rsidR="00CA57E6" w:rsidRPr="00AE3963" w:rsidRDefault="005F6543" w:rsidP="00AE3963">
      <w:pPr>
        <w:pStyle w:val="ListParagraph"/>
        <w:numPr>
          <w:ilvl w:val="0"/>
          <w:numId w:val="11"/>
        </w:numPr>
        <w:spacing w:line="240" w:lineRule="auto"/>
        <w:rPr>
          <w:rFonts w:ascii="Times New Roman" w:hAnsi="Times New Roman" w:cs="Times New Roman"/>
        </w:rPr>
      </w:pPr>
      <w:hyperlink r:id="rId23">
        <w:r w:rsidRPr="00AE3963">
          <w:rPr>
            <w:rFonts w:ascii="Times New Roman" w:hAnsi="Times New Roman" w:cs="Times New Roman"/>
            <w:color w:val="1155CC"/>
            <w:u w:val="single"/>
          </w:rPr>
          <w:t>PBS Features Partners in Health as an 'Agent for Change' in Rwanda</w:t>
        </w:r>
      </w:hyperlink>
      <w:r w:rsidRPr="00AE3963">
        <w:rPr>
          <w:rFonts w:ascii="Times New Roman" w:hAnsi="Times New Roman" w:cs="Times New Roman"/>
        </w:rPr>
        <w:t>, http://www.pih.org/blog/pbs-features-partners-in-health-as-an-agent-for-change-in-</w:t>
      </w:r>
      <w:r w:rsidRPr="00AE3963">
        <w:rPr>
          <w:rFonts w:ascii="Times New Roman" w:hAnsi="Times New Roman" w:cs="Times New Roman"/>
        </w:rPr>
        <w:t>rwanda</w:t>
      </w:r>
    </w:p>
    <w:p w14:paraId="1E0654D0" w14:textId="77777777" w:rsidR="00E22772" w:rsidRPr="00AE3963" w:rsidRDefault="00E22772" w:rsidP="00AE3963">
      <w:pPr>
        <w:pStyle w:val="Heading5"/>
        <w:keepNext w:val="0"/>
        <w:keepLines w:val="0"/>
        <w:spacing w:before="0" w:after="0" w:line="240" w:lineRule="auto"/>
        <w:rPr>
          <w:rFonts w:ascii="Times New Roman" w:hAnsi="Times New Roman" w:cs="Times New Roman"/>
          <w:b/>
          <w:color w:val="000000"/>
        </w:rPr>
      </w:pPr>
      <w:bookmarkStart w:id="38" w:name="_rbsrkqti0yws" w:colFirst="0" w:colLast="0"/>
      <w:bookmarkEnd w:id="38"/>
    </w:p>
    <w:p w14:paraId="50871906" w14:textId="650F7B9E"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r w:rsidRPr="00AE3963">
        <w:rPr>
          <w:rFonts w:ascii="Times New Roman" w:hAnsi="Times New Roman" w:cs="Times New Roman"/>
          <w:b/>
          <w:color w:val="000000"/>
        </w:rPr>
        <w:t>Other readings for the first class</w:t>
      </w:r>
    </w:p>
    <w:p w14:paraId="69D7DF95"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Here are the final additional readings for the first week of classes. Most are very short. Engage them with a critical eye in terms of:</w:t>
      </w:r>
    </w:p>
    <w:p w14:paraId="19A94042" w14:textId="77777777" w:rsidR="00CA57E6" w:rsidRPr="00AE3963" w:rsidRDefault="005F6543" w:rsidP="00AE3963">
      <w:pPr>
        <w:spacing w:line="240" w:lineRule="auto"/>
        <w:ind w:left="720"/>
        <w:rPr>
          <w:rFonts w:ascii="Times New Roman" w:hAnsi="Times New Roman" w:cs="Times New Roman"/>
        </w:rPr>
      </w:pPr>
      <w:r w:rsidRPr="00AE3963">
        <w:rPr>
          <w:rFonts w:ascii="Times New Roman" w:hAnsi="Times New Roman" w:cs="Times New Roman"/>
        </w:rPr>
        <w:t xml:space="preserve">a) </w:t>
      </w:r>
      <w:r w:rsidRPr="00AE3963">
        <w:rPr>
          <w:rFonts w:ascii="Times New Roman" w:hAnsi="Times New Roman" w:cs="Times New Roman"/>
        </w:rPr>
        <w:tab/>
        <w:t>the implicit or explicit ethical frameworks they advocate for development</w:t>
      </w:r>
      <w:r w:rsidRPr="00AE3963">
        <w:rPr>
          <w:rFonts w:ascii="Times New Roman" w:hAnsi="Times New Roman" w:cs="Times New Roman"/>
        </w:rPr>
        <w:t xml:space="preserve"> professionals (as individuals) and the "development industry" overall.</w:t>
      </w:r>
    </w:p>
    <w:p w14:paraId="0D12D163" w14:textId="77777777" w:rsidR="00CA57E6" w:rsidRPr="00AE3963" w:rsidRDefault="005F6543" w:rsidP="00AE3963">
      <w:pPr>
        <w:spacing w:line="240" w:lineRule="auto"/>
        <w:ind w:left="720"/>
        <w:rPr>
          <w:rFonts w:ascii="Times New Roman" w:hAnsi="Times New Roman" w:cs="Times New Roman"/>
        </w:rPr>
      </w:pPr>
      <w:r w:rsidRPr="00AE3963">
        <w:rPr>
          <w:rFonts w:ascii="Times New Roman" w:hAnsi="Times New Roman" w:cs="Times New Roman"/>
        </w:rPr>
        <w:t xml:space="preserve">b) </w:t>
      </w:r>
      <w:r w:rsidRPr="00AE3963">
        <w:rPr>
          <w:rFonts w:ascii="Times New Roman" w:hAnsi="Times New Roman" w:cs="Times New Roman"/>
        </w:rPr>
        <w:tab/>
        <w:t>the political implications for organizational structure, incentives, operations and strategy of public, private, and non-profit organizations implicated in the development process,</w:t>
      </w:r>
      <w:r w:rsidRPr="00AE3963">
        <w:rPr>
          <w:rFonts w:ascii="Times New Roman" w:hAnsi="Times New Roman" w:cs="Times New Roman"/>
        </w:rPr>
        <w:t xml:space="preserve"> ie, what are the politics of development they support.</w:t>
      </w:r>
    </w:p>
    <w:p w14:paraId="25F7794A" w14:textId="607F9AC3" w:rsidR="00CA57E6" w:rsidRPr="00AE3963" w:rsidRDefault="005F6543" w:rsidP="00AE3963">
      <w:pPr>
        <w:spacing w:line="240" w:lineRule="auto"/>
        <w:ind w:left="720"/>
        <w:rPr>
          <w:rFonts w:ascii="Times New Roman" w:hAnsi="Times New Roman" w:cs="Times New Roman"/>
        </w:rPr>
      </w:pPr>
      <w:r w:rsidRPr="00AE3963">
        <w:rPr>
          <w:rFonts w:ascii="Times New Roman" w:hAnsi="Times New Roman" w:cs="Times New Roman"/>
        </w:rPr>
        <w:t xml:space="preserve">c) </w:t>
      </w:r>
      <w:r w:rsidRPr="00AE3963">
        <w:rPr>
          <w:rFonts w:ascii="Times New Roman" w:hAnsi="Times New Roman" w:cs="Times New Roman"/>
        </w:rPr>
        <w:tab/>
        <w:t>Some of these statements are from an earlier time in history. Do their indictments or exhortations still apply, either in whole or in part? Why or Why Not?</w:t>
      </w:r>
    </w:p>
    <w:p w14:paraId="21F4D9CF"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p>
    <w:p w14:paraId="5101BB83" w14:textId="50B3956B" w:rsidR="00CA57E6" w:rsidRPr="00AE3963" w:rsidRDefault="005F6543" w:rsidP="00AE3963">
      <w:pPr>
        <w:pStyle w:val="ListParagraph"/>
        <w:numPr>
          <w:ilvl w:val="0"/>
          <w:numId w:val="12"/>
        </w:numPr>
        <w:spacing w:line="240" w:lineRule="auto"/>
        <w:rPr>
          <w:rFonts w:ascii="Times New Roman" w:hAnsi="Times New Roman" w:cs="Times New Roman"/>
        </w:rPr>
      </w:pPr>
      <w:r w:rsidRPr="00AE3963">
        <w:rPr>
          <w:rFonts w:ascii="Times New Roman" w:hAnsi="Times New Roman" w:cs="Times New Roman"/>
        </w:rPr>
        <w:t>Binyavanga Wainaina, “</w:t>
      </w:r>
      <w:hyperlink r:id="rId24">
        <w:r w:rsidRPr="00AE3963">
          <w:rPr>
            <w:rFonts w:ascii="Times New Roman" w:hAnsi="Times New Roman" w:cs="Times New Roman"/>
            <w:color w:val="1155CC"/>
            <w:u w:val="single"/>
          </w:rPr>
          <w:t>How to Write about Africa</w:t>
        </w:r>
      </w:hyperlink>
      <w:r w:rsidRPr="00AE3963">
        <w:rPr>
          <w:rFonts w:ascii="Times New Roman" w:hAnsi="Times New Roman" w:cs="Times New Roman"/>
        </w:rPr>
        <w:t>,” Granta 92: The View from Africa,</w:t>
      </w:r>
      <w:r w:rsidR="003343B7" w:rsidRPr="00AE3963">
        <w:rPr>
          <w:rFonts w:ascii="Times New Roman" w:hAnsi="Times New Roman" w:cs="Times New Roman"/>
        </w:rPr>
        <w:t xml:space="preserve"> </w:t>
      </w:r>
      <w:r w:rsidRPr="00AE3963">
        <w:rPr>
          <w:rFonts w:ascii="Times New Roman" w:hAnsi="Times New Roman" w:cs="Times New Roman"/>
        </w:rPr>
        <w:t>http://www.granta.com/Archive/92/How-to-Write-about-Africa/Page-1</w:t>
      </w:r>
    </w:p>
    <w:p w14:paraId="4A836FF9" w14:textId="37526608" w:rsidR="00CA57E6" w:rsidRPr="00AE3963" w:rsidRDefault="005F6543" w:rsidP="00AE3963">
      <w:pPr>
        <w:pStyle w:val="ListParagraph"/>
        <w:numPr>
          <w:ilvl w:val="0"/>
          <w:numId w:val="12"/>
        </w:numPr>
        <w:spacing w:line="240" w:lineRule="auto"/>
        <w:rPr>
          <w:rFonts w:ascii="Times New Roman" w:hAnsi="Times New Roman" w:cs="Times New Roman"/>
        </w:rPr>
      </w:pPr>
      <w:r w:rsidRPr="00AE3963">
        <w:rPr>
          <w:rFonts w:ascii="Times New Roman" w:hAnsi="Times New Roman" w:cs="Times New Roman"/>
        </w:rPr>
        <w:t>Ross Coggins, The Development Set,”</w:t>
      </w:r>
    </w:p>
    <w:p w14:paraId="2F6B8610" w14:textId="4F1CB195" w:rsidR="00CA57E6" w:rsidRPr="00AE3963" w:rsidRDefault="005F6543" w:rsidP="00AE3963">
      <w:pPr>
        <w:pStyle w:val="ListParagraph"/>
        <w:numPr>
          <w:ilvl w:val="0"/>
          <w:numId w:val="12"/>
        </w:numPr>
        <w:spacing w:line="240" w:lineRule="auto"/>
        <w:rPr>
          <w:rFonts w:ascii="Times New Roman" w:hAnsi="Times New Roman" w:cs="Times New Roman"/>
        </w:rPr>
      </w:pPr>
      <w:r w:rsidRPr="00AE3963">
        <w:rPr>
          <w:rFonts w:ascii="Times New Roman" w:hAnsi="Times New Roman" w:cs="Times New Roman"/>
        </w:rPr>
        <w:t xml:space="preserve">Ivan Illich, “To Hell </w:t>
      </w:r>
      <w:r w:rsidRPr="00AE3963">
        <w:rPr>
          <w:rFonts w:ascii="Times New Roman" w:hAnsi="Times New Roman" w:cs="Times New Roman"/>
        </w:rPr>
        <w:t>with Good Intentions”</w:t>
      </w:r>
    </w:p>
    <w:p w14:paraId="4B02EF26" w14:textId="6CA80F79" w:rsidR="00CA57E6" w:rsidRPr="00AE3963" w:rsidRDefault="005F6543" w:rsidP="00AE3963">
      <w:pPr>
        <w:pStyle w:val="ListParagraph"/>
        <w:numPr>
          <w:ilvl w:val="0"/>
          <w:numId w:val="12"/>
        </w:numPr>
        <w:spacing w:line="240" w:lineRule="auto"/>
        <w:rPr>
          <w:rFonts w:ascii="Times New Roman" w:hAnsi="Times New Roman" w:cs="Times New Roman"/>
        </w:rPr>
      </w:pPr>
      <w:r w:rsidRPr="00AE3963">
        <w:rPr>
          <w:rFonts w:ascii="Times New Roman" w:hAnsi="Times New Roman" w:cs="Times New Roman"/>
        </w:rPr>
        <w:t xml:space="preserve">Ariel Levy, “A Missionary on Trial, “ </w:t>
      </w:r>
      <w:r w:rsidRPr="00AE3963">
        <w:rPr>
          <w:rFonts w:ascii="Times New Roman" w:hAnsi="Times New Roman" w:cs="Times New Roman"/>
          <w:i/>
        </w:rPr>
        <w:t>New Yorker</w:t>
      </w:r>
      <w:r w:rsidRPr="00AE3963">
        <w:rPr>
          <w:rFonts w:ascii="Times New Roman" w:hAnsi="Times New Roman" w:cs="Times New Roman"/>
        </w:rPr>
        <w:t xml:space="preserve"> April 13, 2020</w:t>
      </w:r>
    </w:p>
    <w:p w14:paraId="4A9D6EC1" w14:textId="123A2860" w:rsidR="00CA57E6" w:rsidRPr="00AE3963" w:rsidRDefault="005F6543" w:rsidP="00AE3963">
      <w:pPr>
        <w:pStyle w:val="ListParagraph"/>
        <w:numPr>
          <w:ilvl w:val="0"/>
          <w:numId w:val="12"/>
        </w:numPr>
        <w:spacing w:line="240" w:lineRule="auto"/>
        <w:rPr>
          <w:rFonts w:ascii="Times New Roman" w:hAnsi="Times New Roman" w:cs="Times New Roman"/>
        </w:rPr>
      </w:pPr>
      <w:r w:rsidRPr="00AE3963">
        <w:rPr>
          <w:rFonts w:ascii="Times New Roman" w:hAnsi="Times New Roman" w:cs="Times New Roman"/>
        </w:rPr>
        <w:t>Recommended but not Required is the podcast series on Rene Bach’s case called</w:t>
      </w:r>
      <w:hyperlink r:id="rId25">
        <w:r w:rsidRPr="00AE3963">
          <w:rPr>
            <w:rFonts w:ascii="Times New Roman" w:hAnsi="Times New Roman" w:cs="Times New Roman"/>
          </w:rPr>
          <w:t xml:space="preserve"> </w:t>
        </w:r>
      </w:hyperlink>
      <w:hyperlink r:id="rId26">
        <w:r w:rsidRPr="00AE3963">
          <w:rPr>
            <w:rFonts w:ascii="Times New Roman" w:hAnsi="Times New Roman" w:cs="Times New Roman"/>
            <w:color w:val="1155CC"/>
            <w:u w:val="single"/>
          </w:rPr>
          <w:t>The Missionary</w:t>
        </w:r>
      </w:hyperlink>
      <w:r w:rsidRPr="00AE3963">
        <w:rPr>
          <w:rFonts w:ascii="Times New Roman" w:hAnsi="Times New Roman" w:cs="Times New Roman"/>
        </w:rPr>
        <w:t xml:space="preserve"> (Broadcast in May/June 2020, A really valuable exploration of the whole situation, 8 epis</w:t>
      </w:r>
      <w:r w:rsidRPr="00AE3963">
        <w:rPr>
          <w:rFonts w:ascii="Times New Roman" w:hAnsi="Times New Roman" w:cs="Times New Roman"/>
        </w:rPr>
        <w:t>odes, about 6 hours total)</w:t>
      </w:r>
    </w:p>
    <w:p w14:paraId="14AEB5D0" w14:textId="05A23AD9" w:rsidR="00CA57E6" w:rsidRPr="00AE3963" w:rsidRDefault="005F6543" w:rsidP="00AE3963">
      <w:pPr>
        <w:pStyle w:val="ListParagraph"/>
        <w:numPr>
          <w:ilvl w:val="0"/>
          <w:numId w:val="12"/>
        </w:numPr>
        <w:spacing w:line="240" w:lineRule="auto"/>
        <w:rPr>
          <w:rFonts w:ascii="Times New Roman" w:hAnsi="Times New Roman" w:cs="Times New Roman"/>
        </w:rPr>
      </w:pPr>
      <w:r w:rsidRPr="00AE3963">
        <w:rPr>
          <w:rFonts w:ascii="Times New Roman" w:hAnsi="Times New Roman" w:cs="Times New Roman"/>
        </w:rPr>
        <w:t>Video of Boniface Mwangi, a Kenyan activist, speaking to a class of US college students. How different are his views from those of Ivan Illich? [Link on Brightspace]</w:t>
      </w:r>
    </w:p>
    <w:p w14:paraId="0D819BEC" w14:textId="642746CA" w:rsidR="00CA57E6" w:rsidRPr="00AE3963" w:rsidRDefault="005F6543" w:rsidP="00AE3963">
      <w:pPr>
        <w:pStyle w:val="ListParagraph"/>
        <w:numPr>
          <w:ilvl w:val="0"/>
          <w:numId w:val="12"/>
        </w:numPr>
        <w:spacing w:line="240" w:lineRule="auto"/>
        <w:rPr>
          <w:rFonts w:ascii="Times New Roman" w:hAnsi="Times New Roman" w:cs="Times New Roman"/>
        </w:rPr>
      </w:pPr>
      <w:r w:rsidRPr="00AE3963">
        <w:rPr>
          <w:rFonts w:ascii="Times New Roman" w:hAnsi="Times New Roman" w:cs="Times New Roman"/>
        </w:rPr>
        <w:t>Paul Farmer, Pathologies of Power, Preface by Amartya Sen, Pref</w:t>
      </w:r>
      <w:r w:rsidRPr="00AE3963">
        <w:rPr>
          <w:rFonts w:ascii="Times New Roman" w:hAnsi="Times New Roman" w:cs="Times New Roman"/>
        </w:rPr>
        <w:t>ace to Paperback Edition, and Introduction (pp. xi–22) [will be posted on Brightspace]</w:t>
      </w:r>
    </w:p>
    <w:p w14:paraId="4047586B" w14:textId="1F3AFA42" w:rsidR="00CA57E6" w:rsidRPr="00AE3963" w:rsidRDefault="005F6543" w:rsidP="00AE3963">
      <w:pPr>
        <w:pStyle w:val="ListParagraph"/>
        <w:numPr>
          <w:ilvl w:val="0"/>
          <w:numId w:val="12"/>
        </w:numPr>
        <w:spacing w:line="240" w:lineRule="auto"/>
        <w:rPr>
          <w:rFonts w:ascii="Times New Roman" w:hAnsi="Times New Roman" w:cs="Times New Roman"/>
        </w:rPr>
      </w:pPr>
      <w:r w:rsidRPr="00AE3963">
        <w:rPr>
          <w:rFonts w:ascii="Times New Roman" w:hAnsi="Times New Roman" w:cs="Times New Roman"/>
        </w:rPr>
        <w:t>Peter Singer, “The Singer Solution to World Poverty,” The New York Times Magazine, September 5, 1999</w:t>
      </w:r>
    </w:p>
    <w:p w14:paraId="0C17D6BE" w14:textId="1C6870D0" w:rsidR="00CA57E6" w:rsidRPr="00AE3963" w:rsidRDefault="005F6543" w:rsidP="00AE3963">
      <w:pPr>
        <w:pStyle w:val="ListParagraph"/>
        <w:numPr>
          <w:ilvl w:val="0"/>
          <w:numId w:val="12"/>
        </w:numPr>
        <w:spacing w:line="240" w:lineRule="auto"/>
        <w:rPr>
          <w:rFonts w:ascii="Times New Roman" w:hAnsi="Times New Roman" w:cs="Times New Roman"/>
        </w:rPr>
      </w:pPr>
      <w:r w:rsidRPr="00AE3963">
        <w:rPr>
          <w:rFonts w:ascii="Times New Roman" w:hAnsi="Times New Roman" w:cs="Times New Roman"/>
        </w:rPr>
        <w:t>Dale Jamieson, “Duties to the Distant: Aid, Assistance, and Interven</w:t>
      </w:r>
      <w:r w:rsidRPr="00AE3963">
        <w:rPr>
          <w:rFonts w:ascii="Times New Roman" w:hAnsi="Times New Roman" w:cs="Times New Roman"/>
        </w:rPr>
        <w:t>tion in the Developing World,” The Journal of Ethics, 2005</w:t>
      </w:r>
    </w:p>
    <w:p w14:paraId="0995F0A6" w14:textId="5EB03BD7" w:rsidR="00CA57E6" w:rsidRPr="00AE3963" w:rsidRDefault="005F6543" w:rsidP="00AE3963">
      <w:pPr>
        <w:pStyle w:val="ListParagraph"/>
        <w:numPr>
          <w:ilvl w:val="0"/>
          <w:numId w:val="12"/>
        </w:numPr>
        <w:spacing w:line="240" w:lineRule="auto"/>
        <w:rPr>
          <w:rFonts w:ascii="Times New Roman" w:hAnsi="Times New Roman" w:cs="Times New Roman"/>
        </w:rPr>
      </w:pPr>
      <w:r w:rsidRPr="00AE3963">
        <w:rPr>
          <w:rFonts w:ascii="Times New Roman" w:hAnsi="Times New Roman" w:cs="Times New Roman"/>
        </w:rPr>
        <w:t>Doing Good, chapter 1 [will be posted on Brightspace]</w:t>
      </w:r>
    </w:p>
    <w:p w14:paraId="1F62B746" w14:textId="77777777" w:rsidR="00E22772" w:rsidRPr="00AE3963" w:rsidRDefault="00E22772" w:rsidP="00AE3963">
      <w:pPr>
        <w:pStyle w:val="Heading5"/>
        <w:keepNext w:val="0"/>
        <w:keepLines w:val="0"/>
        <w:spacing w:before="0" w:after="0" w:line="240" w:lineRule="auto"/>
        <w:rPr>
          <w:rFonts w:ascii="Times New Roman" w:hAnsi="Times New Roman" w:cs="Times New Roman"/>
          <w:b/>
          <w:color w:val="000000"/>
        </w:rPr>
      </w:pPr>
      <w:bookmarkStart w:id="39" w:name="_72qr8z75wbt2" w:colFirst="0" w:colLast="0"/>
      <w:bookmarkEnd w:id="39"/>
    </w:p>
    <w:p w14:paraId="583DB791" w14:textId="1ED2FDE3"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r w:rsidRPr="00AE3963">
        <w:rPr>
          <w:rFonts w:ascii="Times New Roman" w:hAnsi="Times New Roman" w:cs="Times New Roman"/>
          <w:b/>
          <w:color w:val="000000"/>
        </w:rPr>
        <w:t>Recommended:</w:t>
      </w:r>
    </w:p>
    <w:p w14:paraId="52B81668" w14:textId="21FE942A" w:rsidR="00CA57E6" w:rsidRPr="00AE3963" w:rsidRDefault="005F6543" w:rsidP="00AE3963">
      <w:pPr>
        <w:pStyle w:val="ListParagraph"/>
        <w:numPr>
          <w:ilvl w:val="0"/>
          <w:numId w:val="13"/>
        </w:numPr>
        <w:spacing w:line="240" w:lineRule="auto"/>
        <w:rPr>
          <w:rFonts w:ascii="Times New Roman" w:hAnsi="Times New Roman" w:cs="Times New Roman"/>
        </w:rPr>
      </w:pPr>
      <w:r w:rsidRPr="00AE3963">
        <w:rPr>
          <w:rFonts w:ascii="Times New Roman" w:hAnsi="Times New Roman" w:cs="Times New Roman"/>
        </w:rPr>
        <w:t>Global Ethics Corner,</w:t>
      </w:r>
      <w:hyperlink r:id="rId27">
        <w:r w:rsidRPr="00AE3963">
          <w:rPr>
            <w:rFonts w:ascii="Times New Roman" w:hAnsi="Times New Roman" w:cs="Times New Roman"/>
          </w:rPr>
          <w:t xml:space="preserve"> </w:t>
        </w:r>
      </w:hyperlink>
      <w:hyperlink r:id="rId28">
        <w:r w:rsidRPr="00AE3963">
          <w:rPr>
            <w:rFonts w:ascii="Times New Roman" w:hAnsi="Times New Roman" w:cs="Times New Roman"/>
            <w:color w:val="1155CC"/>
            <w:u w:val="single"/>
          </w:rPr>
          <w:t>Am I My Brother’s Keeper?</w:t>
        </w:r>
      </w:hyperlink>
      <w:r w:rsidRPr="00AE3963">
        <w:rPr>
          <w:rFonts w:ascii="Times New Roman" w:hAnsi="Times New Roman" w:cs="Times New Roman"/>
        </w:rPr>
        <w:t xml:space="preserve"> </w:t>
      </w:r>
    </w:p>
    <w:p w14:paraId="7B4080B9" w14:textId="17CFED05" w:rsidR="00CA57E6" w:rsidRPr="00AE3963" w:rsidRDefault="005F6543" w:rsidP="00AE3963">
      <w:pPr>
        <w:pStyle w:val="ListParagraph"/>
        <w:numPr>
          <w:ilvl w:val="0"/>
          <w:numId w:val="13"/>
        </w:numPr>
        <w:spacing w:line="240" w:lineRule="auto"/>
        <w:rPr>
          <w:rFonts w:ascii="Times New Roman" w:hAnsi="Times New Roman" w:cs="Times New Roman"/>
        </w:rPr>
      </w:pPr>
      <w:r w:rsidRPr="00AE3963">
        <w:rPr>
          <w:rFonts w:ascii="Times New Roman" w:hAnsi="Times New Roman" w:cs="Times New Roman"/>
        </w:rPr>
        <w:t>If you have time and want to see Peter Singer discuss his book,</w:t>
      </w:r>
      <w:hyperlink r:id="rId29">
        <w:r w:rsidRPr="00AE3963">
          <w:rPr>
            <w:rFonts w:ascii="Times New Roman" w:hAnsi="Times New Roman" w:cs="Times New Roman"/>
          </w:rPr>
          <w:t xml:space="preserve"> </w:t>
        </w:r>
      </w:hyperlink>
      <w:hyperlink r:id="rId30">
        <w:r w:rsidRPr="00AE3963">
          <w:rPr>
            <w:rFonts w:ascii="Times New Roman" w:hAnsi="Times New Roman" w:cs="Times New Roman"/>
            <w:color w:val="1155CC"/>
            <w:u w:val="single"/>
          </w:rPr>
          <w:t>The Life You Can Save</w:t>
        </w:r>
      </w:hyperlink>
      <w:r w:rsidRPr="00AE3963">
        <w:rPr>
          <w:rFonts w:ascii="Times New Roman" w:hAnsi="Times New Roman" w:cs="Times New Roman"/>
        </w:rPr>
        <w:t>: http://www.carnegiecouncil.org/studio/multimedia/20090323b/index.html</w:t>
      </w:r>
    </w:p>
    <w:p w14:paraId="691D7BE8" w14:textId="76286CCE" w:rsidR="00CA57E6" w:rsidRPr="00AE3963" w:rsidRDefault="005F6543" w:rsidP="00AE3963">
      <w:pPr>
        <w:pStyle w:val="ListParagraph"/>
        <w:numPr>
          <w:ilvl w:val="0"/>
          <w:numId w:val="13"/>
        </w:numPr>
        <w:spacing w:line="240" w:lineRule="auto"/>
        <w:rPr>
          <w:rFonts w:ascii="Times New Roman" w:hAnsi="Times New Roman" w:cs="Times New Roman"/>
        </w:rPr>
      </w:pPr>
      <w:r w:rsidRPr="00AE3963">
        <w:rPr>
          <w:rFonts w:ascii="Times New Roman" w:hAnsi="Times New Roman" w:cs="Times New Roman"/>
        </w:rPr>
        <w:t>Scott Baldauf, “</w:t>
      </w:r>
      <w:hyperlink r:id="rId31">
        <w:r w:rsidRPr="00AE3963">
          <w:rPr>
            <w:rFonts w:ascii="Times New Roman" w:hAnsi="Times New Roman" w:cs="Times New Roman"/>
            <w:color w:val="1155CC"/>
            <w:u w:val="single"/>
          </w:rPr>
          <w:t>Five myths about Africa</w:t>
        </w:r>
      </w:hyperlink>
      <w:r w:rsidRPr="00AE3963">
        <w:rPr>
          <w:rFonts w:ascii="Times New Roman" w:hAnsi="Times New Roman" w:cs="Times New Roman"/>
        </w:rPr>
        <w:t>,” Christian Science Monitor, August 6, 2011,</w:t>
      </w:r>
      <w:r w:rsidR="008C1E2B" w:rsidRPr="00AE3963">
        <w:rPr>
          <w:rFonts w:ascii="Times New Roman" w:hAnsi="Times New Roman" w:cs="Times New Roman"/>
        </w:rPr>
        <w:t xml:space="preserve"> </w:t>
      </w:r>
      <w:r w:rsidRPr="00AE3963">
        <w:rPr>
          <w:rFonts w:ascii="Times New Roman" w:hAnsi="Times New Roman" w:cs="Times New Roman"/>
        </w:rPr>
        <w:t>http://www.csmonitor.com/World/Africa/2011/0806/Five-myths-about-Africa</w:t>
      </w:r>
    </w:p>
    <w:p w14:paraId="2B275B5C" w14:textId="6DB3B819" w:rsidR="00CA57E6" w:rsidRPr="00AE3963" w:rsidRDefault="005F6543" w:rsidP="00AE3963">
      <w:pPr>
        <w:pStyle w:val="ListParagraph"/>
        <w:numPr>
          <w:ilvl w:val="0"/>
          <w:numId w:val="13"/>
        </w:numPr>
        <w:spacing w:line="240" w:lineRule="auto"/>
        <w:rPr>
          <w:rFonts w:ascii="Times New Roman" w:hAnsi="Times New Roman" w:cs="Times New Roman"/>
        </w:rPr>
      </w:pPr>
      <w:r w:rsidRPr="00AE3963">
        <w:rPr>
          <w:rFonts w:ascii="Times New Roman" w:hAnsi="Times New Roman" w:cs="Times New Roman"/>
        </w:rPr>
        <w:t>Nicholas D. Kristof,</w:t>
      </w:r>
      <w:hyperlink r:id="rId32">
        <w:r w:rsidRPr="00AE3963">
          <w:rPr>
            <w:rFonts w:ascii="Times New Roman" w:hAnsi="Times New Roman" w:cs="Times New Roman"/>
          </w:rPr>
          <w:t xml:space="preserve"> </w:t>
        </w:r>
      </w:hyperlink>
      <w:hyperlink r:id="rId33">
        <w:r w:rsidRPr="00AE3963">
          <w:rPr>
            <w:rFonts w:ascii="Times New Roman" w:hAnsi="Times New Roman" w:cs="Times New Roman"/>
            <w:color w:val="1155CC"/>
            <w:u w:val="single"/>
          </w:rPr>
          <w:t>“D.I.Y. Foreign-Aid Revolution</w:t>
        </w:r>
      </w:hyperlink>
      <w:r w:rsidRPr="00AE3963">
        <w:rPr>
          <w:rFonts w:ascii="Times New Roman" w:hAnsi="Times New Roman" w:cs="Times New Roman"/>
        </w:rPr>
        <w:t>,” The New York Times, October 20</w:t>
      </w:r>
      <w:r w:rsidRPr="00AE3963">
        <w:rPr>
          <w:rFonts w:ascii="Times New Roman" w:hAnsi="Times New Roman" w:cs="Times New Roman"/>
        </w:rPr>
        <w:t>, 2010,</w:t>
      </w:r>
    </w:p>
    <w:p w14:paraId="1FE8975D" w14:textId="77777777" w:rsidR="00CA57E6" w:rsidRPr="00AE3963" w:rsidRDefault="005F6543" w:rsidP="00AE3963">
      <w:pPr>
        <w:pStyle w:val="ListParagraph"/>
        <w:numPr>
          <w:ilvl w:val="0"/>
          <w:numId w:val="13"/>
        </w:numPr>
        <w:spacing w:line="240" w:lineRule="auto"/>
        <w:rPr>
          <w:rFonts w:ascii="Times New Roman" w:hAnsi="Times New Roman" w:cs="Times New Roman"/>
        </w:rPr>
      </w:pPr>
      <w:r w:rsidRPr="00AE3963">
        <w:rPr>
          <w:rFonts w:ascii="Times New Roman" w:hAnsi="Times New Roman" w:cs="Times New Roman"/>
        </w:rPr>
        <w:t>http://www.nytimes.com/2010/10/24/magazine/24volunteerism-t.html?pagewanted=all</w:t>
      </w:r>
    </w:p>
    <w:p w14:paraId="39039471" w14:textId="4EC80473" w:rsidR="00CA57E6" w:rsidRPr="00AE3963" w:rsidRDefault="005F6543" w:rsidP="00AE3963">
      <w:pPr>
        <w:pStyle w:val="ListParagraph"/>
        <w:numPr>
          <w:ilvl w:val="0"/>
          <w:numId w:val="13"/>
        </w:numPr>
        <w:spacing w:line="240" w:lineRule="auto"/>
        <w:rPr>
          <w:rFonts w:ascii="Times New Roman" w:hAnsi="Times New Roman" w:cs="Times New Roman"/>
        </w:rPr>
      </w:pPr>
      <w:r w:rsidRPr="00AE3963">
        <w:rPr>
          <w:rFonts w:ascii="Times New Roman" w:hAnsi="Times New Roman" w:cs="Times New Roman"/>
        </w:rPr>
        <w:t>Pranab Bardhan, “</w:t>
      </w:r>
      <w:hyperlink r:id="rId34">
        <w:r w:rsidRPr="00AE3963">
          <w:rPr>
            <w:rFonts w:ascii="Times New Roman" w:hAnsi="Times New Roman" w:cs="Times New Roman"/>
            <w:color w:val="1155CC"/>
            <w:u w:val="single"/>
          </w:rPr>
          <w:t>Who Represents the Poor?</w:t>
        </w:r>
      </w:hyperlink>
      <w:r w:rsidRPr="00AE3963">
        <w:rPr>
          <w:rFonts w:ascii="Times New Roman" w:hAnsi="Times New Roman" w:cs="Times New Roman"/>
        </w:rPr>
        <w:t>” Boston Review, July 19, 2011, http://ww</w:t>
      </w:r>
      <w:r w:rsidRPr="00AE3963">
        <w:rPr>
          <w:rFonts w:ascii="Times New Roman" w:hAnsi="Times New Roman" w:cs="Times New Roman"/>
        </w:rPr>
        <w:t>w.bostonreview.net/pranab-bardhan-who-represents-the-poor</w:t>
      </w:r>
    </w:p>
    <w:p w14:paraId="59627BBB" w14:textId="269C5145" w:rsidR="00CA57E6" w:rsidRPr="00AE3963" w:rsidRDefault="005F6543" w:rsidP="00AE3963">
      <w:pPr>
        <w:pStyle w:val="ListParagraph"/>
        <w:numPr>
          <w:ilvl w:val="0"/>
          <w:numId w:val="13"/>
        </w:numPr>
        <w:spacing w:line="240" w:lineRule="auto"/>
        <w:rPr>
          <w:rFonts w:ascii="Times New Roman" w:hAnsi="Times New Roman" w:cs="Times New Roman"/>
        </w:rPr>
      </w:pPr>
      <w:r w:rsidRPr="00AE3963">
        <w:rPr>
          <w:rFonts w:ascii="Times New Roman" w:hAnsi="Times New Roman" w:cs="Times New Roman"/>
        </w:rPr>
        <w:t>Kent Annan, “</w:t>
      </w:r>
      <w:hyperlink r:id="rId35">
        <w:r w:rsidRPr="00AE3963">
          <w:rPr>
            <w:rFonts w:ascii="Times New Roman" w:hAnsi="Times New Roman" w:cs="Times New Roman"/>
            <w:color w:val="1155CC"/>
            <w:u w:val="single"/>
          </w:rPr>
          <w:t>Poverty Tourism Can Make Us So Thankful</w:t>
        </w:r>
      </w:hyperlink>
      <w:r w:rsidRPr="00AE3963">
        <w:rPr>
          <w:rFonts w:ascii="Times New Roman" w:hAnsi="Times New Roman" w:cs="Times New Roman"/>
        </w:rPr>
        <w:t>,” The Huffington Post, January 3, 2011,</w:t>
      </w:r>
    </w:p>
    <w:p w14:paraId="3231961E" w14:textId="77777777" w:rsidR="00CA57E6" w:rsidRPr="00AE3963" w:rsidRDefault="005F6543" w:rsidP="00AE3963">
      <w:pPr>
        <w:pStyle w:val="ListParagraph"/>
        <w:numPr>
          <w:ilvl w:val="0"/>
          <w:numId w:val="13"/>
        </w:numPr>
        <w:spacing w:line="240" w:lineRule="auto"/>
        <w:rPr>
          <w:rFonts w:ascii="Times New Roman" w:hAnsi="Times New Roman" w:cs="Times New Roman"/>
        </w:rPr>
      </w:pPr>
      <w:r w:rsidRPr="00AE3963">
        <w:rPr>
          <w:rFonts w:ascii="Times New Roman" w:hAnsi="Times New Roman" w:cs="Times New Roman"/>
        </w:rPr>
        <w:t>http:</w:t>
      </w:r>
      <w:r w:rsidRPr="00AE3963">
        <w:rPr>
          <w:rFonts w:ascii="Times New Roman" w:hAnsi="Times New Roman" w:cs="Times New Roman"/>
        </w:rPr>
        <w:t>//www.huffingtonpost.com/kent-annan/poverty-tourism-can-make-_b_803872.html</w:t>
      </w:r>
    </w:p>
    <w:p w14:paraId="3358C6EE" w14:textId="4312E58E" w:rsidR="00CA57E6" w:rsidRPr="00AE3963" w:rsidRDefault="005F6543" w:rsidP="00AE3963">
      <w:pPr>
        <w:pStyle w:val="ListParagraph"/>
        <w:numPr>
          <w:ilvl w:val="0"/>
          <w:numId w:val="13"/>
        </w:numPr>
        <w:spacing w:line="240" w:lineRule="auto"/>
        <w:rPr>
          <w:rFonts w:ascii="Times New Roman" w:hAnsi="Times New Roman" w:cs="Times New Roman"/>
        </w:rPr>
      </w:pPr>
      <w:r w:rsidRPr="00AE3963">
        <w:rPr>
          <w:rFonts w:ascii="Times New Roman" w:hAnsi="Times New Roman" w:cs="Times New Roman"/>
        </w:rPr>
        <w:t>Bruce Wydick, “Taking the Cellphone Challenge,” [Link on Brightspace]</w:t>
      </w:r>
    </w:p>
    <w:p w14:paraId="46FD54BF" w14:textId="77777777" w:rsidR="008C1E2B" w:rsidRPr="00AE3963" w:rsidRDefault="008C1E2B" w:rsidP="00AE3963">
      <w:pPr>
        <w:pStyle w:val="ListParagraph"/>
        <w:spacing w:line="240" w:lineRule="auto"/>
        <w:rPr>
          <w:rFonts w:ascii="Times New Roman" w:hAnsi="Times New Roman" w:cs="Times New Roman"/>
        </w:rPr>
      </w:pPr>
    </w:p>
    <w:p w14:paraId="6FD45D9E" w14:textId="77777777"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bookmarkStart w:id="40" w:name="_n41ai4pcglhr" w:colFirst="0" w:colLast="0"/>
      <w:bookmarkEnd w:id="40"/>
      <w:r w:rsidRPr="00AE3963">
        <w:rPr>
          <w:rFonts w:ascii="Times New Roman" w:hAnsi="Times New Roman" w:cs="Times New Roman"/>
          <w:b/>
          <w:color w:val="000000"/>
        </w:rPr>
        <w:t>For further reading:</w:t>
      </w:r>
    </w:p>
    <w:p w14:paraId="41186957" w14:textId="534F5FF8" w:rsidR="00CA57E6" w:rsidRPr="00AE3963" w:rsidRDefault="005F6543" w:rsidP="00AE3963">
      <w:pPr>
        <w:pStyle w:val="ListParagraph"/>
        <w:numPr>
          <w:ilvl w:val="0"/>
          <w:numId w:val="14"/>
        </w:numPr>
        <w:spacing w:line="240" w:lineRule="auto"/>
        <w:rPr>
          <w:rFonts w:ascii="Times New Roman" w:hAnsi="Times New Roman" w:cs="Times New Roman"/>
        </w:rPr>
      </w:pPr>
      <w:r w:rsidRPr="00AE3963">
        <w:rPr>
          <w:rFonts w:ascii="Times New Roman" w:hAnsi="Times New Roman" w:cs="Times New Roman"/>
        </w:rPr>
        <w:lastRenderedPageBreak/>
        <w:t xml:space="preserve">Some of the issues are grounded in Paolo Freire’s classic Pedagogy of the Oppressed and </w:t>
      </w:r>
      <w:r w:rsidRPr="00AE3963">
        <w:rPr>
          <w:rFonts w:ascii="Times New Roman" w:hAnsi="Times New Roman" w:cs="Times New Roman"/>
        </w:rPr>
        <w:t>various works on the theology of liberation, by Gustavo Guttierez, Leonardo Boff, Karl Gaspar, Edicio dela Torre, among others.</w:t>
      </w:r>
    </w:p>
    <w:p w14:paraId="608DFAA8" w14:textId="57BC7EFF" w:rsidR="00CA57E6" w:rsidRPr="00AE3963" w:rsidRDefault="005F6543" w:rsidP="00AE3963">
      <w:pPr>
        <w:pStyle w:val="ListParagraph"/>
        <w:numPr>
          <w:ilvl w:val="0"/>
          <w:numId w:val="14"/>
        </w:numPr>
        <w:spacing w:line="240" w:lineRule="auto"/>
        <w:rPr>
          <w:rFonts w:ascii="Times New Roman" w:hAnsi="Times New Roman" w:cs="Times New Roman"/>
        </w:rPr>
      </w:pPr>
      <w:r w:rsidRPr="00AE3963">
        <w:rPr>
          <w:rFonts w:ascii="Times New Roman" w:hAnsi="Times New Roman" w:cs="Times New Roman"/>
        </w:rPr>
        <w:t>For a discussion of one attempt to apply this framework to Northerners, see Alice Frazer Evans, Robert A. Evans and William Bean</w:t>
      </w:r>
      <w:r w:rsidRPr="00AE3963">
        <w:rPr>
          <w:rFonts w:ascii="Times New Roman" w:hAnsi="Times New Roman" w:cs="Times New Roman"/>
        </w:rPr>
        <w:t xml:space="preserve"> Kennedy, Pedagogies for the Non-Poor, Maryknoll, NY: Orbis Books (1987).</w:t>
      </w:r>
    </w:p>
    <w:p w14:paraId="41D5E6E2" w14:textId="1E860D46" w:rsidR="00CA57E6" w:rsidRPr="00AE3963" w:rsidRDefault="005F6543" w:rsidP="00AE3963">
      <w:pPr>
        <w:pStyle w:val="ListParagraph"/>
        <w:numPr>
          <w:ilvl w:val="0"/>
          <w:numId w:val="14"/>
        </w:numPr>
        <w:spacing w:line="240" w:lineRule="auto"/>
        <w:rPr>
          <w:rFonts w:ascii="Times New Roman" w:hAnsi="Times New Roman" w:cs="Times New Roman"/>
        </w:rPr>
      </w:pPr>
      <w:r w:rsidRPr="00AE3963">
        <w:rPr>
          <w:rFonts w:ascii="Times New Roman" w:hAnsi="Times New Roman" w:cs="Times New Roman"/>
        </w:rPr>
        <w:t>For a more philosophical discussion, see the</w:t>
      </w:r>
      <w:hyperlink r:id="rId36">
        <w:r w:rsidRPr="00AE3963">
          <w:rPr>
            <w:rFonts w:ascii="Times New Roman" w:hAnsi="Times New Roman" w:cs="Times New Roman"/>
          </w:rPr>
          <w:t xml:space="preserve"> </w:t>
        </w:r>
      </w:hyperlink>
      <w:hyperlink r:id="rId37">
        <w:r w:rsidRPr="00AE3963">
          <w:rPr>
            <w:rFonts w:ascii="Times New Roman" w:hAnsi="Times New Roman" w:cs="Times New Roman"/>
            <w:color w:val="1155CC"/>
            <w:u w:val="single"/>
          </w:rPr>
          <w:t>Symposium on World Poverty and Human Rights in Ethics and International Affairs</w:t>
        </w:r>
      </w:hyperlink>
      <w:r w:rsidRPr="00AE3963">
        <w:rPr>
          <w:rFonts w:ascii="Times New Roman" w:hAnsi="Times New Roman" w:cs="Times New Roman"/>
        </w:rPr>
        <w:t xml:space="preserve"> 19:1 (2005), http://www.carnegiecouncil.org/publications/journal/19_1/symposium/5109.html,</w:t>
      </w:r>
    </w:p>
    <w:p w14:paraId="46073C80" w14:textId="1E18A6A9" w:rsidR="00CA57E6" w:rsidRPr="00AE3963" w:rsidRDefault="005F6543" w:rsidP="00AE3963">
      <w:pPr>
        <w:pStyle w:val="ListParagraph"/>
        <w:numPr>
          <w:ilvl w:val="0"/>
          <w:numId w:val="14"/>
        </w:numPr>
        <w:spacing w:line="240" w:lineRule="auto"/>
        <w:rPr>
          <w:rFonts w:ascii="Times New Roman" w:hAnsi="Times New Roman" w:cs="Times New Roman"/>
        </w:rPr>
      </w:pPr>
      <w:r w:rsidRPr="00AE3963">
        <w:rPr>
          <w:rFonts w:ascii="Times New Roman" w:hAnsi="Times New Roman" w:cs="Times New Roman"/>
        </w:rPr>
        <w:t>Peter Singer One World, Peter Unger Li</w:t>
      </w:r>
      <w:r w:rsidRPr="00AE3963">
        <w:rPr>
          <w:rFonts w:ascii="Times New Roman" w:hAnsi="Times New Roman" w:cs="Times New Roman"/>
        </w:rPr>
        <w:t>ving High and Letting Die, and work by Thomas Pogge.</w:t>
      </w:r>
    </w:p>
    <w:p w14:paraId="1EA8D085" w14:textId="66CDFF89" w:rsidR="00CA57E6" w:rsidRPr="00AE3963" w:rsidRDefault="005F6543" w:rsidP="00AE3963">
      <w:pPr>
        <w:pStyle w:val="ListParagraph"/>
        <w:numPr>
          <w:ilvl w:val="0"/>
          <w:numId w:val="14"/>
        </w:numPr>
        <w:spacing w:line="240" w:lineRule="auto"/>
        <w:rPr>
          <w:rFonts w:ascii="Times New Roman" w:hAnsi="Times New Roman" w:cs="Times New Roman"/>
        </w:rPr>
      </w:pPr>
      <w:r w:rsidRPr="00AE3963">
        <w:rPr>
          <w:rFonts w:ascii="Times New Roman" w:hAnsi="Times New Roman" w:cs="Times New Roman"/>
        </w:rPr>
        <w:t>Also see work by Iris Marion Young, Matthias Risse, Des Gaspar, Jon Mandle, among others for work on global justice and its relationship to development.</w:t>
      </w:r>
    </w:p>
    <w:p w14:paraId="4D5445DF" w14:textId="4F0E4A1A" w:rsidR="00CA57E6" w:rsidRPr="00AE3963" w:rsidRDefault="005F6543" w:rsidP="00AE3963">
      <w:pPr>
        <w:pStyle w:val="ListParagraph"/>
        <w:numPr>
          <w:ilvl w:val="0"/>
          <w:numId w:val="14"/>
        </w:numPr>
        <w:spacing w:line="240" w:lineRule="auto"/>
        <w:rPr>
          <w:rFonts w:ascii="Times New Roman" w:hAnsi="Times New Roman" w:cs="Times New Roman"/>
        </w:rPr>
      </w:pPr>
      <w:r w:rsidRPr="00AE3963">
        <w:rPr>
          <w:rFonts w:ascii="Times New Roman" w:hAnsi="Times New Roman" w:cs="Times New Roman"/>
        </w:rPr>
        <w:t xml:space="preserve">Samantha Power, “The Enforcer: A Christian </w:t>
      </w:r>
      <w:r w:rsidRPr="00AE3963">
        <w:rPr>
          <w:rFonts w:ascii="Times New Roman" w:hAnsi="Times New Roman" w:cs="Times New Roman"/>
        </w:rPr>
        <w:t>lawyer’s global crusade,” The New Yorker, January 19, 2009</w:t>
      </w:r>
    </w:p>
    <w:p w14:paraId="78710591" w14:textId="474CF689" w:rsidR="00E22772" w:rsidRPr="00F910D9" w:rsidRDefault="00E22772" w:rsidP="00F910D9">
      <w:pPr>
        <w:spacing w:line="240" w:lineRule="auto"/>
        <w:ind w:left="720"/>
        <w:rPr>
          <w:rFonts w:ascii="Times New Roman" w:hAnsi="Times New Roman" w:cs="Times New Roman"/>
        </w:rPr>
      </w:pPr>
      <w:bookmarkStart w:id="41" w:name="_u2lwgdwu55l7" w:colFirst="0" w:colLast="0"/>
      <w:bookmarkEnd w:id="41"/>
    </w:p>
    <w:p w14:paraId="44DE5EF5" w14:textId="014CC011" w:rsidR="00CA57E6" w:rsidRPr="00AE3963" w:rsidRDefault="005F6543" w:rsidP="00AE3963">
      <w:pPr>
        <w:pStyle w:val="Heading4"/>
        <w:keepNext w:val="0"/>
        <w:keepLines w:val="0"/>
        <w:spacing w:before="0" w:after="0" w:line="240" w:lineRule="auto"/>
        <w:rPr>
          <w:rFonts w:ascii="Times New Roman" w:hAnsi="Times New Roman" w:cs="Times New Roman"/>
          <w:b/>
          <w:color w:val="000000"/>
          <w:sz w:val="22"/>
          <w:szCs w:val="22"/>
        </w:rPr>
      </w:pPr>
      <w:r w:rsidRPr="00AE3963">
        <w:rPr>
          <w:rFonts w:ascii="Times New Roman" w:hAnsi="Times New Roman" w:cs="Times New Roman"/>
          <w:b/>
          <w:color w:val="000000"/>
          <w:sz w:val="22"/>
          <w:szCs w:val="22"/>
        </w:rPr>
        <w:t>W</w:t>
      </w:r>
      <w:r w:rsidRPr="00AE3963">
        <w:rPr>
          <w:rFonts w:ascii="Times New Roman" w:hAnsi="Times New Roman" w:cs="Times New Roman"/>
          <w:b/>
          <w:color w:val="000000"/>
          <w:sz w:val="22"/>
          <w:szCs w:val="22"/>
        </w:rPr>
        <w:t>EEK 2: THE DEVELOPMENT PROJECT</w:t>
      </w:r>
    </w:p>
    <w:p w14:paraId="21EDC2E9" w14:textId="77777777"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bookmarkStart w:id="42" w:name="_cuuu6agawtvl" w:colFirst="0" w:colLast="0"/>
      <w:bookmarkEnd w:id="42"/>
      <w:r w:rsidRPr="00AE3963">
        <w:rPr>
          <w:rFonts w:ascii="Times New Roman" w:hAnsi="Times New Roman" w:cs="Times New Roman"/>
          <w:b/>
          <w:color w:val="000000"/>
        </w:rPr>
        <w:t>Readings:</w:t>
      </w:r>
    </w:p>
    <w:p w14:paraId="395B1952" w14:textId="124E0D2E" w:rsidR="00CA57E6" w:rsidRPr="00AE3963" w:rsidRDefault="005F6543" w:rsidP="00AE3963">
      <w:pPr>
        <w:pStyle w:val="ListParagraph"/>
        <w:numPr>
          <w:ilvl w:val="0"/>
          <w:numId w:val="15"/>
        </w:numPr>
        <w:spacing w:line="240" w:lineRule="auto"/>
        <w:rPr>
          <w:rFonts w:ascii="Times New Roman" w:hAnsi="Times New Roman" w:cs="Times New Roman"/>
        </w:rPr>
      </w:pPr>
      <w:hyperlink r:id="rId38">
        <w:r w:rsidRPr="00AE3963">
          <w:rPr>
            <w:rFonts w:ascii="Times New Roman" w:hAnsi="Times New Roman" w:cs="Times New Roman"/>
            <w:color w:val="1155CC"/>
            <w:u w:val="single"/>
          </w:rPr>
          <w:t xml:space="preserve">In India, a Small Band of Women Risk It All </w:t>
        </w:r>
        <w:r w:rsidRPr="00AE3963">
          <w:rPr>
            <w:rFonts w:ascii="Times New Roman" w:hAnsi="Times New Roman" w:cs="Times New Roman"/>
            <w:color w:val="1155CC"/>
            <w:u w:val="single"/>
          </w:rPr>
          <w:t>for a Chance to Work</w:t>
        </w:r>
      </w:hyperlink>
      <w:r w:rsidRPr="00AE3963">
        <w:rPr>
          <w:rFonts w:ascii="Times New Roman" w:hAnsi="Times New Roman" w:cs="Times New Roman"/>
        </w:rPr>
        <w:t xml:space="preserve">, The NY Times, </w:t>
      </w:r>
    </w:p>
    <w:p w14:paraId="76E72CDC" w14:textId="1409F79F" w:rsidR="00CA57E6" w:rsidRPr="00AE3963" w:rsidRDefault="005F6543" w:rsidP="00AE3963">
      <w:pPr>
        <w:pStyle w:val="ListParagraph"/>
        <w:numPr>
          <w:ilvl w:val="0"/>
          <w:numId w:val="15"/>
        </w:numPr>
        <w:spacing w:line="240" w:lineRule="auto"/>
        <w:rPr>
          <w:rFonts w:ascii="Times New Roman" w:hAnsi="Times New Roman" w:cs="Times New Roman"/>
          <w:color w:val="1155CC"/>
          <w:u w:val="single"/>
        </w:rPr>
      </w:pPr>
      <w:hyperlink r:id="rId39">
        <w:r w:rsidRPr="00AE3963">
          <w:rPr>
            <w:rFonts w:ascii="Times New Roman" w:hAnsi="Times New Roman" w:cs="Times New Roman"/>
            <w:color w:val="1155CC"/>
            <w:u w:val="single"/>
          </w:rPr>
          <w:t>“We Will Not Apologize”: Chronicling the defiant women of India</w:t>
        </w:r>
      </w:hyperlink>
      <w:r w:rsidRPr="00AE3963">
        <w:rPr>
          <w:rFonts w:ascii="Times New Roman" w:hAnsi="Times New Roman" w:cs="Times New Roman"/>
        </w:rPr>
        <w:t>,</w:t>
      </w:r>
      <w:hyperlink r:id="rId40">
        <w:r w:rsidRPr="00AE3963">
          <w:rPr>
            <w:rFonts w:ascii="Times New Roman" w:hAnsi="Times New Roman" w:cs="Times New Roman"/>
          </w:rPr>
          <w:t xml:space="preserve"> </w:t>
        </w:r>
      </w:hyperlink>
    </w:p>
    <w:p w14:paraId="2A1EEF87" w14:textId="0C7363A4" w:rsidR="00CA57E6" w:rsidRPr="00AE3963" w:rsidRDefault="005F6543" w:rsidP="00AE3963">
      <w:pPr>
        <w:pStyle w:val="ListParagraph"/>
        <w:numPr>
          <w:ilvl w:val="0"/>
          <w:numId w:val="15"/>
        </w:numPr>
        <w:spacing w:line="240" w:lineRule="auto"/>
        <w:rPr>
          <w:rFonts w:ascii="Times New Roman" w:hAnsi="Times New Roman" w:cs="Times New Roman"/>
        </w:rPr>
      </w:pPr>
      <w:r w:rsidRPr="00AE3963">
        <w:rPr>
          <w:rFonts w:ascii="Times New Roman" w:hAnsi="Times New Roman" w:cs="Times New Roman"/>
        </w:rPr>
        <w:t>Amartya Sen, Development as Freedom [Read Introduction, Chapters 1 and 2 from text posted on Brightspace]</w:t>
      </w:r>
    </w:p>
    <w:p w14:paraId="41C244DF" w14:textId="3D184FD8" w:rsidR="007521EA" w:rsidRPr="00AE3963" w:rsidRDefault="007521EA" w:rsidP="00AE3963">
      <w:pPr>
        <w:pStyle w:val="ListParagraph"/>
        <w:numPr>
          <w:ilvl w:val="0"/>
          <w:numId w:val="15"/>
        </w:numPr>
        <w:spacing w:line="240" w:lineRule="auto"/>
        <w:rPr>
          <w:rFonts w:ascii="Times New Roman" w:hAnsi="Times New Roman" w:cs="Times New Roman"/>
        </w:rPr>
      </w:pPr>
      <w:r w:rsidRPr="00AE3963">
        <w:rPr>
          <w:rFonts w:ascii="Times New Roman" w:hAnsi="Times New Roman" w:cs="Times New Roman"/>
        </w:rPr>
        <w:t xml:space="preserve">Stefan Dercon, </w:t>
      </w:r>
      <w:hyperlink r:id="rId41" w:history="1">
        <w:r w:rsidRPr="00AE3963">
          <w:rPr>
            <w:rStyle w:val="Hyperlink"/>
            <w:rFonts w:ascii="Times New Roman" w:hAnsi="Times New Roman" w:cs="Times New Roman"/>
          </w:rPr>
          <w:t>Gambling on Development (2022), Book Launch</w:t>
        </w:r>
      </w:hyperlink>
      <w:r w:rsidRPr="00AE3963">
        <w:rPr>
          <w:rFonts w:ascii="Times New Roman" w:hAnsi="Times New Roman" w:cs="Times New Roman"/>
        </w:rPr>
        <w:t xml:space="preserve"> Start at 4:20 and end at 36:20 for his talk, feel free to watch the rest for comments and questions.</w:t>
      </w:r>
    </w:p>
    <w:p w14:paraId="68BBDBA5" w14:textId="1B0C5E8D" w:rsidR="007521EA" w:rsidRPr="00AE3963" w:rsidRDefault="007521EA" w:rsidP="00AE3963">
      <w:pPr>
        <w:pStyle w:val="ListParagraph"/>
        <w:numPr>
          <w:ilvl w:val="0"/>
          <w:numId w:val="15"/>
        </w:numPr>
        <w:spacing w:line="240" w:lineRule="auto"/>
        <w:rPr>
          <w:rFonts w:ascii="Times New Roman" w:hAnsi="Times New Roman" w:cs="Times New Roman"/>
        </w:rPr>
      </w:pPr>
      <w:r w:rsidRPr="00AE3963">
        <w:rPr>
          <w:rFonts w:ascii="Times New Roman" w:hAnsi="Times New Roman" w:cs="Times New Roman"/>
        </w:rPr>
        <w:t>Alex Evans, Tearfund Think Piece</w:t>
      </w:r>
    </w:p>
    <w:p w14:paraId="7FD7CEC7" w14:textId="5E2A246C" w:rsidR="00CA57E6" w:rsidRPr="00AE3963" w:rsidRDefault="005F6543" w:rsidP="00AE3963">
      <w:pPr>
        <w:pStyle w:val="ListParagraph"/>
        <w:numPr>
          <w:ilvl w:val="0"/>
          <w:numId w:val="15"/>
        </w:numPr>
        <w:spacing w:line="240" w:lineRule="auto"/>
        <w:rPr>
          <w:rFonts w:ascii="Times New Roman" w:hAnsi="Times New Roman" w:cs="Times New Roman"/>
        </w:rPr>
      </w:pPr>
      <w:r w:rsidRPr="00AE3963">
        <w:rPr>
          <w:rFonts w:ascii="Times New Roman" w:hAnsi="Times New Roman" w:cs="Times New Roman"/>
        </w:rPr>
        <w:t>Gilbert Rist, “Devel</w:t>
      </w:r>
      <w:r w:rsidRPr="00AE3963">
        <w:rPr>
          <w:rFonts w:ascii="Times New Roman" w:hAnsi="Times New Roman" w:cs="Times New Roman"/>
        </w:rPr>
        <w:t xml:space="preserve">opment as a Buzzword,” Development in Practice </w:t>
      </w:r>
    </w:p>
    <w:p w14:paraId="1524A61A" w14:textId="76B44EE9" w:rsidR="00CA57E6" w:rsidRPr="00AE3963" w:rsidRDefault="005F6543" w:rsidP="00AE3963">
      <w:pPr>
        <w:pStyle w:val="ListParagraph"/>
        <w:numPr>
          <w:ilvl w:val="0"/>
          <w:numId w:val="15"/>
        </w:numPr>
        <w:spacing w:line="240" w:lineRule="auto"/>
        <w:rPr>
          <w:rFonts w:ascii="Times New Roman" w:hAnsi="Times New Roman" w:cs="Times New Roman"/>
        </w:rPr>
      </w:pPr>
      <w:r w:rsidRPr="00AE3963">
        <w:rPr>
          <w:rFonts w:ascii="Times New Roman" w:hAnsi="Times New Roman" w:cs="Times New Roman"/>
        </w:rPr>
        <w:t>James Ferguson with L. Lohmann (1994). “The anti-politics machine: ‘development’ and bureaucratic power in Lesotho.” The Ecologist 24(5).</w:t>
      </w:r>
    </w:p>
    <w:p w14:paraId="15334C94" w14:textId="0E7E6220" w:rsidR="00B96C2D" w:rsidRPr="00AE3963" w:rsidRDefault="005F6543" w:rsidP="00AE3963">
      <w:pPr>
        <w:pStyle w:val="ListParagraph"/>
        <w:numPr>
          <w:ilvl w:val="0"/>
          <w:numId w:val="15"/>
        </w:numPr>
        <w:spacing w:line="240" w:lineRule="auto"/>
        <w:rPr>
          <w:rFonts w:ascii="Times New Roman" w:hAnsi="Times New Roman" w:cs="Times New Roman"/>
        </w:rPr>
      </w:pPr>
      <w:hyperlink r:id="rId42" w:history="1">
        <w:r w:rsidR="00B96C2D" w:rsidRPr="00AE3963">
          <w:rPr>
            <w:rStyle w:val="Hyperlink"/>
            <w:rFonts w:ascii="Times New Roman" w:hAnsi="Times New Roman" w:cs="Times New Roman"/>
          </w:rPr>
          <w:t>When You Picture MSF, What do you see?</w:t>
        </w:r>
      </w:hyperlink>
    </w:p>
    <w:p w14:paraId="1B52BE59" w14:textId="1A072A3C" w:rsidR="00E22772" w:rsidRPr="00AE3963" w:rsidRDefault="00E22772" w:rsidP="00AE3963">
      <w:pPr>
        <w:spacing w:line="240" w:lineRule="auto"/>
        <w:rPr>
          <w:rFonts w:ascii="Times New Roman" w:hAnsi="Times New Roman" w:cs="Times New Roman"/>
        </w:rPr>
      </w:pPr>
    </w:p>
    <w:p w14:paraId="3BE8DEB2" w14:textId="77777777" w:rsidR="00E22772" w:rsidRPr="00AE3963" w:rsidRDefault="00E22772" w:rsidP="00AE3963">
      <w:pPr>
        <w:pStyle w:val="Heading5"/>
        <w:keepNext w:val="0"/>
        <w:keepLines w:val="0"/>
        <w:spacing w:before="0" w:after="0" w:line="240" w:lineRule="auto"/>
        <w:rPr>
          <w:rFonts w:ascii="Times New Roman" w:hAnsi="Times New Roman" w:cs="Times New Roman"/>
          <w:b/>
          <w:color w:val="000000"/>
        </w:rPr>
      </w:pPr>
      <w:r w:rsidRPr="00AE3963">
        <w:rPr>
          <w:rFonts w:ascii="Times New Roman" w:hAnsi="Times New Roman" w:cs="Times New Roman"/>
          <w:b/>
          <w:color w:val="000000"/>
        </w:rPr>
        <w:t>Discussion Questions:</w:t>
      </w:r>
    </w:p>
    <w:p w14:paraId="6FB41B0B" w14:textId="1EF69C36" w:rsidR="00E22772" w:rsidRPr="00AE3963" w:rsidRDefault="00E22772" w:rsidP="00AE3963">
      <w:pPr>
        <w:pStyle w:val="ListParagraph"/>
        <w:numPr>
          <w:ilvl w:val="0"/>
          <w:numId w:val="17"/>
        </w:numPr>
        <w:spacing w:line="240" w:lineRule="auto"/>
        <w:rPr>
          <w:rFonts w:ascii="Times New Roman" w:hAnsi="Times New Roman" w:cs="Times New Roman"/>
        </w:rPr>
      </w:pPr>
      <w:r w:rsidRPr="00AE3963">
        <w:rPr>
          <w:rFonts w:ascii="Times New Roman" w:hAnsi="Times New Roman" w:cs="Times New Roman"/>
        </w:rPr>
        <w:t>Is there anything worth rescuing in the concept of development? How do we know?</w:t>
      </w:r>
    </w:p>
    <w:p w14:paraId="6B7E60AA" w14:textId="0E063864" w:rsidR="00E22772" w:rsidRPr="00AE3963" w:rsidRDefault="00E22772" w:rsidP="00AE3963">
      <w:pPr>
        <w:pStyle w:val="ListParagraph"/>
        <w:numPr>
          <w:ilvl w:val="0"/>
          <w:numId w:val="17"/>
        </w:numPr>
        <w:spacing w:line="240" w:lineRule="auto"/>
        <w:rPr>
          <w:rFonts w:ascii="Times New Roman" w:hAnsi="Times New Roman" w:cs="Times New Roman"/>
        </w:rPr>
      </w:pPr>
      <w:r w:rsidRPr="00AE3963">
        <w:rPr>
          <w:rFonts w:ascii="Times New Roman" w:hAnsi="Times New Roman" w:cs="Times New Roman"/>
        </w:rPr>
        <w:t>Is development about outcomes or processes? What are the costs or benefits in focusing on one or the other? What indicators would we use? Is there a difference in the politics of development if we focus on either outcomes or processes? Or on the importance of both?</w:t>
      </w:r>
    </w:p>
    <w:p w14:paraId="6A4F5AB5" w14:textId="69607A05" w:rsidR="00E22772" w:rsidRPr="00AE3963" w:rsidRDefault="00E22772" w:rsidP="00AE3963">
      <w:pPr>
        <w:pStyle w:val="ListParagraph"/>
        <w:numPr>
          <w:ilvl w:val="0"/>
          <w:numId w:val="17"/>
        </w:numPr>
        <w:spacing w:line="240" w:lineRule="auto"/>
        <w:rPr>
          <w:rFonts w:ascii="Times New Roman" w:hAnsi="Times New Roman" w:cs="Times New Roman"/>
        </w:rPr>
      </w:pPr>
      <w:r w:rsidRPr="00AE3963">
        <w:rPr>
          <w:rFonts w:ascii="Times New Roman" w:hAnsi="Times New Roman" w:cs="Times New Roman"/>
        </w:rPr>
        <w:t>What is the scale at which “development” is an important phenomenon? Individuals? Communities? Countries? Regions? The global economy? Humanity? What are the political implications of choosing to privilege one of these over the other?</w:t>
      </w:r>
    </w:p>
    <w:p w14:paraId="0157C2D3" w14:textId="006376C1" w:rsidR="00E22772" w:rsidRPr="00AE3963" w:rsidRDefault="00E22772" w:rsidP="00AE3963">
      <w:pPr>
        <w:pStyle w:val="ListParagraph"/>
        <w:numPr>
          <w:ilvl w:val="0"/>
          <w:numId w:val="17"/>
        </w:numPr>
        <w:spacing w:line="240" w:lineRule="auto"/>
        <w:rPr>
          <w:rFonts w:ascii="Times New Roman" w:hAnsi="Times New Roman" w:cs="Times New Roman"/>
        </w:rPr>
      </w:pPr>
      <w:r w:rsidRPr="00AE3963">
        <w:rPr>
          <w:rFonts w:ascii="Times New Roman" w:hAnsi="Times New Roman" w:cs="Times New Roman"/>
        </w:rPr>
        <w:t>What about the agents of development? Are they different than the objects of ethical concern in development?</w:t>
      </w:r>
    </w:p>
    <w:p w14:paraId="13E53925" w14:textId="7F21E666" w:rsidR="00E22772"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 </w:t>
      </w:r>
      <w:bookmarkStart w:id="43" w:name="_34qs8ce4xerh" w:colFirst="0" w:colLast="0"/>
      <w:bookmarkEnd w:id="43"/>
    </w:p>
    <w:p w14:paraId="68F93EF5" w14:textId="3A4C1598"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r w:rsidRPr="00AE3963">
        <w:rPr>
          <w:rFonts w:ascii="Times New Roman" w:hAnsi="Times New Roman" w:cs="Times New Roman"/>
          <w:b/>
          <w:color w:val="000000"/>
        </w:rPr>
        <w:t>Recommended:</w:t>
      </w:r>
    </w:p>
    <w:p w14:paraId="3CF1217C" w14:textId="29D31930" w:rsidR="00CA57E6" w:rsidRPr="00AE3963" w:rsidRDefault="005F6543" w:rsidP="00AE3963">
      <w:pPr>
        <w:pStyle w:val="ListParagraph"/>
        <w:numPr>
          <w:ilvl w:val="0"/>
          <w:numId w:val="16"/>
        </w:numPr>
        <w:spacing w:line="240" w:lineRule="auto"/>
        <w:rPr>
          <w:rFonts w:ascii="Times New Roman" w:hAnsi="Times New Roman" w:cs="Times New Roman"/>
        </w:rPr>
      </w:pPr>
      <w:r w:rsidRPr="00AE3963">
        <w:rPr>
          <w:rFonts w:ascii="Times New Roman" w:hAnsi="Times New Roman" w:cs="Times New Roman"/>
        </w:rPr>
        <w:t>For fun:</w:t>
      </w:r>
      <w:hyperlink r:id="rId43">
        <w:r w:rsidRPr="00AE3963">
          <w:rPr>
            <w:rFonts w:ascii="Times New Roman" w:hAnsi="Times New Roman" w:cs="Times New Roman"/>
          </w:rPr>
          <w:t xml:space="preserve"> </w:t>
        </w:r>
      </w:hyperlink>
      <w:hyperlink r:id="rId44">
        <w:r w:rsidRPr="00AE3963">
          <w:rPr>
            <w:rFonts w:ascii="Times New Roman" w:hAnsi="Times New Roman" w:cs="Times New Roman"/>
            <w:color w:val="1155CC"/>
            <w:u w:val="single"/>
          </w:rPr>
          <w:t>Best Aid Spoofs</w:t>
        </w:r>
      </w:hyperlink>
      <w:r w:rsidRPr="00AE3963">
        <w:rPr>
          <w:rFonts w:ascii="Times New Roman" w:hAnsi="Times New Roman" w:cs="Times New Roman"/>
        </w:rPr>
        <w:t xml:space="preserve"> http://www.theguardian.com/global-development-professionals-network/2014/dec/19/11-of-the-best-aid-parodies</w:t>
      </w:r>
    </w:p>
    <w:p w14:paraId="099E5BC8" w14:textId="08AAF26D" w:rsidR="00CA57E6" w:rsidRPr="00AE3963" w:rsidRDefault="005F6543" w:rsidP="00AE3963">
      <w:pPr>
        <w:pStyle w:val="ListParagraph"/>
        <w:numPr>
          <w:ilvl w:val="0"/>
          <w:numId w:val="16"/>
        </w:numPr>
        <w:spacing w:line="240" w:lineRule="auto"/>
        <w:rPr>
          <w:rFonts w:ascii="Times New Roman" w:hAnsi="Times New Roman" w:cs="Times New Roman"/>
        </w:rPr>
      </w:pPr>
      <w:r w:rsidRPr="00AE3963">
        <w:rPr>
          <w:rFonts w:ascii="Times New Roman" w:hAnsi="Times New Roman" w:cs="Times New Roman"/>
        </w:rPr>
        <w:t xml:space="preserve">Nancy Birdsall, “Reframing the Development Project for the Twenty-First Century,” </w:t>
      </w:r>
      <w:r w:rsidRPr="00AE3963">
        <w:rPr>
          <w:rFonts w:ascii="Times New Roman" w:hAnsi="Times New Roman" w:cs="Times New Roman"/>
        </w:rPr>
        <w:t>Center for Global Development</w:t>
      </w:r>
    </w:p>
    <w:p w14:paraId="1B33B0F2" w14:textId="30FE33CD" w:rsidR="00CA57E6" w:rsidRPr="00AE3963" w:rsidRDefault="005F6543" w:rsidP="00AE3963">
      <w:pPr>
        <w:pStyle w:val="ListParagraph"/>
        <w:numPr>
          <w:ilvl w:val="0"/>
          <w:numId w:val="16"/>
        </w:numPr>
        <w:spacing w:line="240" w:lineRule="auto"/>
        <w:rPr>
          <w:rFonts w:ascii="Times New Roman" w:hAnsi="Times New Roman" w:cs="Times New Roman"/>
        </w:rPr>
      </w:pPr>
      <w:r w:rsidRPr="00AE3963">
        <w:rPr>
          <w:rFonts w:ascii="Times New Roman" w:hAnsi="Times New Roman" w:cs="Times New Roman"/>
        </w:rPr>
        <w:t>Duncan Green, Stephen Hale, and Matthew Lockwood, “How can a post-2015 agreement drive real change? The political economy of global commitments,” Oxfam, October 2012</w:t>
      </w:r>
    </w:p>
    <w:p w14:paraId="2917EA9D" w14:textId="68F29B2C" w:rsidR="00CA57E6" w:rsidRPr="00AE3963" w:rsidRDefault="005F6543" w:rsidP="00AE3963">
      <w:pPr>
        <w:pStyle w:val="ListParagraph"/>
        <w:numPr>
          <w:ilvl w:val="0"/>
          <w:numId w:val="16"/>
        </w:numPr>
        <w:spacing w:line="240" w:lineRule="auto"/>
        <w:rPr>
          <w:rFonts w:ascii="Times New Roman" w:hAnsi="Times New Roman" w:cs="Times New Roman"/>
        </w:rPr>
      </w:pPr>
      <w:r w:rsidRPr="00AE3963">
        <w:rPr>
          <w:rFonts w:ascii="Times New Roman" w:hAnsi="Times New Roman" w:cs="Times New Roman"/>
        </w:rPr>
        <w:t xml:space="preserve">Alex Evans and David Steven, “What Happens Now? The post-2015 agenda after the high-level panel,” NYU Center on International Cooperation, June 2013 </w:t>
      </w:r>
    </w:p>
    <w:p w14:paraId="15905371" w14:textId="04AC02B0" w:rsidR="00CA57E6" w:rsidRPr="00AE3963" w:rsidRDefault="005F6543" w:rsidP="00AE3963">
      <w:pPr>
        <w:pStyle w:val="ListParagraph"/>
        <w:numPr>
          <w:ilvl w:val="0"/>
          <w:numId w:val="16"/>
        </w:numPr>
        <w:spacing w:line="240" w:lineRule="auto"/>
        <w:rPr>
          <w:rFonts w:ascii="Times New Roman" w:hAnsi="Times New Roman" w:cs="Times New Roman"/>
        </w:rPr>
      </w:pPr>
      <w:r w:rsidRPr="00AE3963">
        <w:rPr>
          <w:rFonts w:ascii="Times New Roman" w:hAnsi="Times New Roman" w:cs="Times New Roman"/>
        </w:rPr>
        <w:lastRenderedPageBreak/>
        <w:t>Diana Mitlin, Sam Hickey, and Anthony Bebbington, “Reclaiming development? NGOs and the challenge of alter</w:t>
      </w:r>
      <w:r w:rsidRPr="00AE3963">
        <w:rPr>
          <w:rFonts w:ascii="Times New Roman" w:hAnsi="Times New Roman" w:cs="Times New Roman"/>
        </w:rPr>
        <w:t xml:space="preserve">natives,” Global Poverty Research Group, 2006 </w:t>
      </w:r>
    </w:p>
    <w:p w14:paraId="5CDDD7B0" w14:textId="395875A4" w:rsidR="00CA57E6" w:rsidRPr="00AE3963" w:rsidRDefault="005F6543" w:rsidP="00AE3963">
      <w:pPr>
        <w:pStyle w:val="ListParagraph"/>
        <w:numPr>
          <w:ilvl w:val="0"/>
          <w:numId w:val="16"/>
        </w:numPr>
        <w:spacing w:line="240" w:lineRule="auto"/>
        <w:rPr>
          <w:rFonts w:ascii="Times New Roman" w:hAnsi="Times New Roman" w:cs="Times New Roman"/>
        </w:rPr>
      </w:pPr>
      <w:r w:rsidRPr="00AE3963">
        <w:rPr>
          <w:rFonts w:ascii="Times New Roman" w:hAnsi="Times New Roman" w:cs="Times New Roman"/>
        </w:rPr>
        <w:t>Alex Evans, “Climate, Scarcity and Sustainability in the Post-2015 Development Agenda,” December 2012</w:t>
      </w:r>
    </w:p>
    <w:p w14:paraId="45A85946" w14:textId="1018C57F" w:rsidR="00CA57E6" w:rsidRPr="00AE3963" w:rsidRDefault="005F6543" w:rsidP="00AE3963">
      <w:pPr>
        <w:pStyle w:val="ListParagraph"/>
        <w:numPr>
          <w:ilvl w:val="0"/>
          <w:numId w:val="16"/>
        </w:numPr>
        <w:spacing w:line="240" w:lineRule="auto"/>
        <w:rPr>
          <w:rFonts w:ascii="Times New Roman" w:hAnsi="Times New Roman" w:cs="Times New Roman"/>
        </w:rPr>
      </w:pPr>
      <w:r w:rsidRPr="00AE3963">
        <w:rPr>
          <w:rFonts w:ascii="Times New Roman" w:hAnsi="Times New Roman" w:cs="Times New Roman"/>
        </w:rPr>
        <w:t xml:space="preserve">“High-Level Panel Report of Eminent Persons on the Post-2015 Development Agenda Framing Questions,” United </w:t>
      </w:r>
      <w:r w:rsidRPr="00AE3963">
        <w:rPr>
          <w:rFonts w:ascii="Times New Roman" w:hAnsi="Times New Roman" w:cs="Times New Roman"/>
        </w:rPr>
        <w:t>Nations, November 30, 2012</w:t>
      </w:r>
    </w:p>
    <w:p w14:paraId="498FD98F" w14:textId="2FE875B9" w:rsidR="00CA57E6" w:rsidRPr="00AE3963" w:rsidRDefault="005F6543" w:rsidP="00AE3963">
      <w:pPr>
        <w:pStyle w:val="ListParagraph"/>
        <w:numPr>
          <w:ilvl w:val="0"/>
          <w:numId w:val="16"/>
        </w:numPr>
        <w:spacing w:line="240" w:lineRule="auto"/>
        <w:rPr>
          <w:rFonts w:ascii="Times New Roman" w:hAnsi="Times New Roman" w:cs="Times New Roman"/>
        </w:rPr>
      </w:pPr>
      <w:r w:rsidRPr="00AE3963">
        <w:rPr>
          <w:rFonts w:ascii="Times New Roman" w:hAnsi="Times New Roman" w:cs="Times New Roman"/>
        </w:rPr>
        <w:t>“A New Global Partnership: Eradicate Poverty and Transform Economies through Sustainable Development,” The Report of the High-Level Panel of Eminent Persons on the Post-2015 Development Agenda, United Nations, 2013, Executive Sum</w:t>
      </w:r>
      <w:r w:rsidRPr="00AE3963">
        <w:rPr>
          <w:rFonts w:ascii="Times New Roman" w:hAnsi="Times New Roman" w:cs="Times New Roman"/>
        </w:rPr>
        <w:t>mary and sample as interested</w:t>
      </w:r>
      <w:bookmarkStart w:id="44" w:name="_ushas1z63wza" w:colFirst="0" w:colLast="0"/>
      <w:bookmarkEnd w:id="44"/>
    </w:p>
    <w:p w14:paraId="0B998091" w14:textId="7EF05285" w:rsidR="00CA57E6" w:rsidRPr="00AE3963" w:rsidRDefault="00CA57E6" w:rsidP="00AE3963">
      <w:pPr>
        <w:pStyle w:val="Heading5"/>
        <w:keepNext w:val="0"/>
        <w:keepLines w:val="0"/>
        <w:spacing w:before="0" w:after="0" w:line="240" w:lineRule="auto"/>
        <w:rPr>
          <w:rFonts w:ascii="Times New Roman" w:hAnsi="Times New Roman" w:cs="Times New Roman"/>
          <w:b/>
          <w:color w:val="000000"/>
        </w:rPr>
      </w:pPr>
      <w:bookmarkStart w:id="45" w:name="_1tmw3383h737" w:colFirst="0" w:colLast="0"/>
      <w:bookmarkEnd w:id="45"/>
    </w:p>
    <w:p w14:paraId="4564603F" w14:textId="77777777" w:rsidR="00E22772" w:rsidRPr="00AE3963" w:rsidRDefault="00E22772" w:rsidP="00AE3963">
      <w:pPr>
        <w:pStyle w:val="Heading5"/>
        <w:keepNext w:val="0"/>
        <w:keepLines w:val="0"/>
        <w:spacing w:before="0" w:after="0" w:line="240" w:lineRule="auto"/>
        <w:rPr>
          <w:rFonts w:ascii="Times New Roman" w:hAnsi="Times New Roman" w:cs="Times New Roman"/>
          <w:b/>
          <w:color w:val="000000"/>
        </w:rPr>
      </w:pPr>
      <w:bookmarkStart w:id="46" w:name="_eorhy7hwb9pt" w:colFirst="0" w:colLast="0"/>
      <w:bookmarkEnd w:id="46"/>
    </w:p>
    <w:p w14:paraId="1AE5FDF7" w14:textId="6E02035C"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r w:rsidRPr="00AE3963">
        <w:rPr>
          <w:rFonts w:ascii="Times New Roman" w:hAnsi="Times New Roman" w:cs="Times New Roman"/>
          <w:b/>
          <w:color w:val="000000"/>
        </w:rPr>
        <w:t>For further reading:</w:t>
      </w:r>
    </w:p>
    <w:p w14:paraId="044CA48E" w14:textId="08E51FAB" w:rsidR="00CA57E6" w:rsidRPr="00AE3963" w:rsidRDefault="005F6543" w:rsidP="00AE3963">
      <w:pPr>
        <w:pStyle w:val="ListParagraph"/>
        <w:numPr>
          <w:ilvl w:val="0"/>
          <w:numId w:val="18"/>
        </w:numPr>
        <w:spacing w:line="240" w:lineRule="auto"/>
        <w:rPr>
          <w:rFonts w:ascii="Times New Roman" w:hAnsi="Times New Roman" w:cs="Times New Roman"/>
        </w:rPr>
      </w:pPr>
      <w:r w:rsidRPr="00AE3963">
        <w:rPr>
          <w:rFonts w:ascii="Times New Roman" w:hAnsi="Times New Roman" w:cs="Times New Roman"/>
        </w:rPr>
        <w:t>If you want to follow up on the “post-development” perspective, see Wolfgang Sachs,</w:t>
      </w:r>
      <w:hyperlink r:id="rId45">
        <w:r w:rsidRPr="00AE3963">
          <w:rPr>
            <w:rFonts w:ascii="Times New Roman" w:hAnsi="Times New Roman" w:cs="Times New Roman"/>
          </w:rPr>
          <w:t xml:space="preserve"> </w:t>
        </w:r>
      </w:hyperlink>
      <w:hyperlink r:id="rId46">
        <w:r w:rsidRPr="00AE3963">
          <w:rPr>
            <w:rFonts w:ascii="Times New Roman" w:hAnsi="Times New Roman" w:cs="Times New Roman"/>
            <w:color w:val="1155CC"/>
            <w:u w:val="single"/>
          </w:rPr>
          <w:t>“Development: The Rise and Decline of an Ideal</w:t>
        </w:r>
      </w:hyperlink>
      <w:r w:rsidRPr="00AE3963">
        <w:rPr>
          <w:rFonts w:ascii="Times New Roman" w:hAnsi="Times New Roman" w:cs="Times New Roman"/>
        </w:rPr>
        <w:t>,” Wuppertal Institute Paper, Number 108, August 2000, http://econstor.eu/bitstream/10419/49106/1/332536696.pdf.</w:t>
      </w:r>
    </w:p>
    <w:p w14:paraId="0B519B6E" w14:textId="3639F6AE" w:rsidR="00CA57E6" w:rsidRPr="00AE3963" w:rsidRDefault="005F6543" w:rsidP="00AE3963">
      <w:pPr>
        <w:pStyle w:val="ListParagraph"/>
        <w:numPr>
          <w:ilvl w:val="0"/>
          <w:numId w:val="18"/>
        </w:numPr>
        <w:spacing w:line="240" w:lineRule="auto"/>
        <w:rPr>
          <w:rFonts w:ascii="Times New Roman" w:hAnsi="Times New Roman" w:cs="Times New Roman"/>
        </w:rPr>
      </w:pPr>
      <w:r w:rsidRPr="00AE3963">
        <w:rPr>
          <w:rFonts w:ascii="Times New Roman" w:hAnsi="Times New Roman" w:cs="Times New Roman"/>
        </w:rPr>
        <w:t>Arturo Escobar, Encountering Development: The Making and Unmakin</w:t>
      </w:r>
      <w:r w:rsidRPr="00AE3963">
        <w:rPr>
          <w:rFonts w:ascii="Times New Roman" w:hAnsi="Times New Roman" w:cs="Times New Roman"/>
        </w:rPr>
        <w:t>g of the Third World. Princeton, NJ: Princeton University Press, 1995;</w:t>
      </w:r>
    </w:p>
    <w:p w14:paraId="54C47525" w14:textId="0DCB8738" w:rsidR="00CA57E6" w:rsidRPr="00AE3963" w:rsidRDefault="005F6543" w:rsidP="00AE3963">
      <w:pPr>
        <w:pStyle w:val="ListParagraph"/>
        <w:numPr>
          <w:ilvl w:val="0"/>
          <w:numId w:val="18"/>
        </w:numPr>
        <w:spacing w:line="240" w:lineRule="auto"/>
        <w:rPr>
          <w:rFonts w:ascii="Times New Roman" w:hAnsi="Times New Roman" w:cs="Times New Roman"/>
        </w:rPr>
      </w:pPr>
      <w:r w:rsidRPr="00AE3963">
        <w:rPr>
          <w:rFonts w:ascii="Times New Roman" w:hAnsi="Times New Roman" w:cs="Times New Roman"/>
        </w:rPr>
        <w:t>Jan Nederveen Pieterse, “Twenty-first Century Globalization, Paradigm Shifts in Development,” Doing Good or Doing Better, pp. 27-46.</w:t>
      </w:r>
    </w:p>
    <w:p w14:paraId="0FCEF066" w14:textId="4E6D74D0" w:rsidR="00CA57E6" w:rsidRPr="00AE3963" w:rsidRDefault="005F6543" w:rsidP="00AE3963">
      <w:pPr>
        <w:pStyle w:val="ListParagraph"/>
        <w:numPr>
          <w:ilvl w:val="0"/>
          <w:numId w:val="18"/>
        </w:numPr>
        <w:spacing w:line="240" w:lineRule="auto"/>
        <w:rPr>
          <w:rFonts w:ascii="Times New Roman" w:hAnsi="Times New Roman" w:cs="Times New Roman"/>
        </w:rPr>
      </w:pPr>
      <w:r w:rsidRPr="00AE3963">
        <w:rPr>
          <w:rFonts w:ascii="Times New Roman" w:hAnsi="Times New Roman" w:cs="Times New Roman"/>
        </w:rPr>
        <w:t>Gustavo Esteva, “Development,” in The Development Di</w:t>
      </w:r>
      <w:r w:rsidRPr="00AE3963">
        <w:rPr>
          <w:rFonts w:ascii="Times New Roman" w:hAnsi="Times New Roman" w:cs="Times New Roman"/>
        </w:rPr>
        <w:t>ctionary: A Guide to Knowledge as Power, Wolfgang Sachs (ed.), London: ZED Books, 1992;</w:t>
      </w:r>
    </w:p>
    <w:p w14:paraId="10E9385F" w14:textId="02FDF4EF" w:rsidR="00CA57E6" w:rsidRPr="00AE3963" w:rsidRDefault="005F6543" w:rsidP="00AE3963">
      <w:pPr>
        <w:pStyle w:val="ListParagraph"/>
        <w:numPr>
          <w:ilvl w:val="0"/>
          <w:numId w:val="18"/>
        </w:numPr>
        <w:spacing w:line="240" w:lineRule="auto"/>
        <w:rPr>
          <w:rFonts w:ascii="Times New Roman" w:hAnsi="Times New Roman" w:cs="Times New Roman"/>
        </w:rPr>
      </w:pPr>
      <w:r w:rsidRPr="00AE3963">
        <w:rPr>
          <w:rFonts w:ascii="Times New Roman" w:hAnsi="Times New Roman" w:cs="Times New Roman"/>
        </w:rPr>
        <w:t>James Ferguson, The Anti-Politics Machine: Development, De-politicization, and Bureaucratic Power in Lesotho. (Minneapolis, Minnesota: University of Minnesota Press, 19</w:t>
      </w:r>
      <w:r w:rsidRPr="00AE3963">
        <w:rPr>
          <w:rFonts w:ascii="Times New Roman" w:hAnsi="Times New Roman" w:cs="Times New Roman"/>
        </w:rPr>
        <w:t>94);</w:t>
      </w:r>
    </w:p>
    <w:p w14:paraId="5E245AA5" w14:textId="519C5DED" w:rsidR="00CA57E6" w:rsidRPr="00AE3963" w:rsidRDefault="005F6543" w:rsidP="00AE3963">
      <w:pPr>
        <w:pStyle w:val="ListParagraph"/>
        <w:numPr>
          <w:ilvl w:val="0"/>
          <w:numId w:val="18"/>
        </w:numPr>
        <w:spacing w:line="240" w:lineRule="auto"/>
        <w:rPr>
          <w:rFonts w:ascii="Times New Roman" w:hAnsi="Times New Roman" w:cs="Times New Roman"/>
        </w:rPr>
      </w:pPr>
      <w:r w:rsidRPr="00AE3963">
        <w:rPr>
          <w:rFonts w:ascii="Times New Roman" w:hAnsi="Times New Roman" w:cs="Times New Roman"/>
        </w:rPr>
        <w:t>Arun Agrawal, “Poststructuralist Approaches to Development: Some Critical Reflections,” in Peace and Change, 24(4) October, 1996, pp. 464-477;</w:t>
      </w:r>
    </w:p>
    <w:p w14:paraId="33B64662" w14:textId="6C32841F" w:rsidR="00CA57E6" w:rsidRPr="00AE3963" w:rsidRDefault="005F6543" w:rsidP="00AE3963">
      <w:pPr>
        <w:pStyle w:val="ListParagraph"/>
        <w:numPr>
          <w:ilvl w:val="0"/>
          <w:numId w:val="18"/>
        </w:numPr>
        <w:spacing w:line="240" w:lineRule="auto"/>
        <w:rPr>
          <w:rFonts w:ascii="Times New Roman" w:hAnsi="Times New Roman" w:cs="Times New Roman"/>
        </w:rPr>
      </w:pPr>
      <w:r w:rsidRPr="00AE3963">
        <w:rPr>
          <w:rFonts w:ascii="Times New Roman" w:hAnsi="Times New Roman" w:cs="Times New Roman"/>
        </w:rPr>
        <w:t>Michael Watts, “Development I: Power, knowledge, discursive practice,” in Progress in Human Geography, 17(2)</w:t>
      </w:r>
      <w:r w:rsidRPr="00AE3963">
        <w:rPr>
          <w:rFonts w:ascii="Times New Roman" w:hAnsi="Times New Roman" w:cs="Times New Roman"/>
        </w:rPr>
        <w:t>, pp. 257-72, and his Liberation Ecologies: Environment, development, social movements, London and New York: Routledge, 1996, which also contains a nice selection of articles by Escobar and others.</w:t>
      </w:r>
    </w:p>
    <w:p w14:paraId="72B6DA4A" w14:textId="4D4B720B" w:rsidR="00CA57E6" w:rsidRPr="00AE3963" w:rsidRDefault="005F6543" w:rsidP="00AE3963">
      <w:pPr>
        <w:pStyle w:val="ListParagraph"/>
        <w:numPr>
          <w:ilvl w:val="0"/>
          <w:numId w:val="18"/>
        </w:numPr>
        <w:spacing w:line="240" w:lineRule="auto"/>
        <w:rPr>
          <w:rFonts w:ascii="Times New Roman" w:hAnsi="Times New Roman" w:cs="Times New Roman"/>
        </w:rPr>
      </w:pPr>
      <w:r w:rsidRPr="00AE3963">
        <w:rPr>
          <w:rFonts w:ascii="Times New Roman" w:hAnsi="Times New Roman" w:cs="Times New Roman"/>
        </w:rPr>
        <w:t>Edward Saïd’s Orientalism (New York: Pantheon Books, 1978)</w:t>
      </w:r>
      <w:r w:rsidRPr="00AE3963">
        <w:rPr>
          <w:rFonts w:ascii="Times New Roman" w:hAnsi="Times New Roman" w:cs="Times New Roman"/>
        </w:rPr>
        <w:t xml:space="preserve"> was one of the earliest influential critiques of Western discourse on the Third World. See also: The Post-Development Reader.</w:t>
      </w:r>
    </w:p>
    <w:p w14:paraId="6BE14E07" w14:textId="4B96D4A2" w:rsidR="00CA57E6" w:rsidRPr="00AE3963" w:rsidRDefault="005F6543" w:rsidP="00AE3963">
      <w:pPr>
        <w:pStyle w:val="ListParagraph"/>
        <w:numPr>
          <w:ilvl w:val="0"/>
          <w:numId w:val="18"/>
        </w:numPr>
        <w:spacing w:line="240" w:lineRule="auto"/>
        <w:rPr>
          <w:rFonts w:ascii="Times New Roman" w:hAnsi="Times New Roman" w:cs="Times New Roman"/>
        </w:rPr>
      </w:pPr>
      <w:r w:rsidRPr="00AE3963">
        <w:rPr>
          <w:rFonts w:ascii="Times New Roman" w:hAnsi="Times New Roman" w:cs="Times New Roman"/>
        </w:rPr>
        <w:t>For the Millennium Villages Program, see Kent Buse, Eva Ludi and Marcella Vigneri, “Sustaining and scaling up Millennium Villages</w:t>
      </w:r>
      <w:r w:rsidRPr="00AE3963">
        <w:rPr>
          <w:rFonts w:ascii="Times New Roman" w:hAnsi="Times New Roman" w:cs="Times New Roman"/>
        </w:rPr>
        <w:t>: Beyond rural investments,” ODI, October 2008  and</w:t>
      </w:r>
    </w:p>
    <w:p w14:paraId="3D7B5A34" w14:textId="3027C1F7" w:rsidR="00CA57E6" w:rsidRPr="00AE3963" w:rsidRDefault="005F6543" w:rsidP="00AE3963">
      <w:pPr>
        <w:pStyle w:val="ListParagraph"/>
        <w:numPr>
          <w:ilvl w:val="0"/>
          <w:numId w:val="18"/>
        </w:numPr>
        <w:spacing w:line="240" w:lineRule="auto"/>
        <w:rPr>
          <w:rFonts w:ascii="Times New Roman" w:hAnsi="Times New Roman" w:cs="Times New Roman"/>
        </w:rPr>
      </w:pPr>
      <w:r w:rsidRPr="00AE3963">
        <w:rPr>
          <w:rFonts w:ascii="Times New Roman" w:hAnsi="Times New Roman" w:cs="Times New Roman"/>
        </w:rPr>
        <w:t>Sam Rich, “Africa’s Village of Dreams,” Wilson Quarterly, Spring 2007, pp. 14-23 and Victoria Schlesinger,</w:t>
      </w:r>
      <w:hyperlink r:id="rId47">
        <w:r w:rsidRPr="00AE3963">
          <w:rPr>
            <w:rFonts w:ascii="Times New Roman" w:hAnsi="Times New Roman" w:cs="Times New Roman"/>
          </w:rPr>
          <w:t xml:space="preserve"> </w:t>
        </w:r>
      </w:hyperlink>
      <w:hyperlink r:id="rId48">
        <w:r w:rsidRPr="00AE3963">
          <w:rPr>
            <w:rFonts w:ascii="Times New Roman" w:hAnsi="Times New Roman" w:cs="Times New Roman"/>
            <w:color w:val="1155CC"/>
            <w:u w:val="single"/>
          </w:rPr>
          <w:t>“The Continuation of Poverty: Rebranding Foreign Aid in Kenya</w:t>
        </w:r>
      </w:hyperlink>
      <w:r w:rsidRPr="00AE3963">
        <w:rPr>
          <w:rFonts w:ascii="Times New Roman" w:hAnsi="Times New Roman" w:cs="Times New Roman"/>
        </w:rPr>
        <w:t>,” Harper’s Magazine, May 2007, pp. 58-66, http://harpers.org/archive/2007/05/the-continuation-of-poverty/.</w:t>
      </w:r>
    </w:p>
    <w:p w14:paraId="404059E0" w14:textId="04643724" w:rsidR="00CA57E6" w:rsidRPr="00AE3963" w:rsidRDefault="005F6543" w:rsidP="00AE3963">
      <w:pPr>
        <w:pStyle w:val="ListParagraph"/>
        <w:numPr>
          <w:ilvl w:val="0"/>
          <w:numId w:val="18"/>
        </w:numPr>
        <w:spacing w:line="240" w:lineRule="auto"/>
        <w:rPr>
          <w:rFonts w:ascii="Times New Roman" w:hAnsi="Times New Roman" w:cs="Times New Roman"/>
        </w:rPr>
      </w:pPr>
      <w:r w:rsidRPr="00AE3963">
        <w:rPr>
          <w:rFonts w:ascii="Times New Roman" w:hAnsi="Times New Roman" w:cs="Times New Roman"/>
        </w:rPr>
        <w:t>Also see Neil Mc</w:t>
      </w:r>
      <w:r w:rsidRPr="00AE3963">
        <w:rPr>
          <w:rFonts w:ascii="Times New Roman" w:hAnsi="Times New Roman" w:cs="Times New Roman"/>
        </w:rPr>
        <w:t>Culloch, Anna Schmidt, and Andy Sumner, “Will the Global Financial Crisis Change the Development Paradigm?” Institute of Development Studies, March 2009 and</w:t>
      </w:r>
    </w:p>
    <w:p w14:paraId="7FC4D02C" w14:textId="0FDF9CFD" w:rsidR="00CA57E6" w:rsidRPr="00AE3963" w:rsidRDefault="005F6543" w:rsidP="00AE3963">
      <w:pPr>
        <w:pStyle w:val="ListParagraph"/>
        <w:numPr>
          <w:ilvl w:val="0"/>
          <w:numId w:val="18"/>
        </w:numPr>
        <w:spacing w:line="240" w:lineRule="auto"/>
        <w:rPr>
          <w:rFonts w:ascii="Times New Roman" w:hAnsi="Times New Roman" w:cs="Times New Roman"/>
        </w:rPr>
      </w:pPr>
      <w:r w:rsidRPr="00AE3963">
        <w:rPr>
          <w:rFonts w:ascii="Times New Roman" w:hAnsi="Times New Roman" w:cs="Times New Roman"/>
        </w:rPr>
        <w:t>Forrest D. Colburn, “Good-Bye to the ‘Third World’,” Dissent, June 2006 .</w:t>
      </w:r>
    </w:p>
    <w:p w14:paraId="3C73141B" w14:textId="7E5E4E4C" w:rsidR="00CA57E6" w:rsidRPr="00AE3963" w:rsidRDefault="005F6543" w:rsidP="00AE3963">
      <w:pPr>
        <w:pStyle w:val="ListParagraph"/>
        <w:numPr>
          <w:ilvl w:val="0"/>
          <w:numId w:val="18"/>
        </w:numPr>
        <w:spacing w:line="240" w:lineRule="auto"/>
        <w:rPr>
          <w:rFonts w:ascii="Times New Roman" w:hAnsi="Times New Roman" w:cs="Times New Roman"/>
        </w:rPr>
      </w:pPr>
      <w:r w:rsidRPr="00AE3963">
        <w:rPr>
          <w:rFonts w:ascii="Times New Roman" w:hAnsi="Times New Roman" w:cs="Times New Roman"/>
        </w:rPr>
        <w:t>See also: “</w:t>
      </w:r>
      <w:hyperlink r:id="rId49">
        <w:r w:rsidRPr="00AE3963">
          <w:rPr>
            <w:rFonts w:ascii="Times New Roman" w:hAnsi="Times New Roman" w:cs="Times New Roman"/>
            <w:color w:val="1155CC"/>
            <w:u w:val="single"/>
          </w:rPr>
          <w:t>Greenhouse Development Rights: An approach to the global climate regime that takes climate protection seriously while also preserving the right to human development,</w:t>
        </w:r>
      </w:hyperlink>
      <w:r w:rsidRPr="00AE3963">
        <w:rPr>
          <w:rFonts w:ascii="Times New Roman" w:hAnsi="Times New Roman" w:cs="Times New Roman"/>
        </w:rPr>
        <w:t>” EcoEquit</w:t>
      </w:r>
      <w:r w:rsidRPr="00AE3963">
        <w:rPr>
          <w:rFonts w:ascii="Times New Roman" w:hAnsi="Times New Roman" w:cs="Times New Roman"/>
        </w:rPr>
        <w:t xml:space="preserve">y and Christian Aid, November 2006, </w:t>
      </w:r>
      <w:hyperlink r:id="rId50" w:history="1">
        <w:r w:rsidR="00E103AC" w:rsidRPr="00AE3963">
          <w:rPr>
            <w:rStyle w:val="Hyperlink"/>
            <w:rFonts w:ascii="Times New Roman" w:hAnsi="Times New Roman" w:cs="Times New Roman"/>
          </w:rPr>
          <w:t>http://gdrights.org/wp-content/uploads/2009/03/gdrs_nairobi.pdf</w:t>
        </w:r>
      </w:hyperlink>
      <w:r w:rsidRPr="00AE3963">
        <w:rPr>
          <w:rFonts w:ascii="Times New Roman" w:hAnsi="Times New Roman" w:cs="Times New Roman"/>
        </w:rPr>
        <w:t>.</w:t>
      </w:r>
    </w:p>
    <w:p w14:paraId="10753C8A" w14:textId="3F03B462" w:rsidR="00E22772" w:rsidRPr="00AE3963" w:rsidRDefault="00E22772" w:rsidP="00AE3963">
      <w:pPr>
        <w:pStyle w:val="Heading4"/>
        <w:keepNext w:val="0"/>
        <w:keepLines w:val="0"/>
        <w:spacing w:before="0" w:after="0" w:line="240" w:lineRule="auto"/>
        <w:rPr>
          <w:rFonts w:ascii="Times New Roman" w:hAnsi="Times New Roman" w:cs="Times New Roman"/>
          <w:b/>
          <w:color w:val="000000"/>
          <w:sz w:val="22"/>
          <w:szCs w:val="22"/>
        </w:rPr>
      </w:pPr>
      <w:bookmarkStart w:id="47" w:name="_ywmuca138qr0" w:colFirst="0" w:colLast="0"/>
      <w:bookmarkStart w:id="48" w:name="_4u9q1cw0f1" w:colFirst="0" w:colLast="0"/>
      <w:bookmarkEnd w:id="47"/>
      <w:bookmarkEnd w:id="48"/>
    </w:p>
    <w:p w14:paraId="4B068FBC" w14:textId="27BE5D55" w:rsidR="00CA57E6" w:rsidRPr="00AE3963" w:rsidRDefault="005F6543" w:rsidP="00AE3963">
      <w:pPr>
        <w:pStyle w:val="Heading4"/>
        <w:keepNext w:val="0"/>
        <w:keepLines w:val="0"/>
        <w:spacing w:before="0" w:after="0" w:line="240" w:lineRule="auto"/>
        <w:rPr>
          <w:rFonts w:ascii="Times New Roman" w:hAnsi="Times New Roman" w:cs="Times New Roman"/>
          <w:b/>
          <w:color w:val="000000"/>
          <w:sz w:val="22"/>
          <w:szCs w:val="22"/>
        </w:rPr>
      </w:pPr>
      <w:r w:rsidRPr="00AE3963">
        <w:rPr>
          <w:rFonts w:ascii="Times New Roman" w:hAnsi="Times New Roman" w:cs="Times New Roman"/>
          <w:b/>
          <w:color w:val="000000"/>
          <w:sz w:val="22"/>
          <w:szCs w:val="22"/>
        </w:rPr>
        <w:t>WEEK 3: POLITICS, POWER, AND LEARNING</w:t>
      </w:r>
    </w:p>
    <w:p w14:paraId="55C4F816" w14:textId="77777777"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bookmarkStart w:id="49" w:name="_2ucae8647ry4" w:colFirst="0" w:colLast="0"/>
      <w:bookmarkEnd w:id="49"/>
      <w:r w:rsidRPr="00AE3963">
        <w:rPr>
          <w:rFonts w:ascii="Times New Roman" w:hAnsi="Times New Roman" w:cs="Times New Roman"/>
          <w:b/>
          <w:color w:val="000000"/>
        </w:rPr>
        <w:t>Readings:</w:t>
      </w:r>
    </w:p>
    <w:p w14:paraId="006E4734" w14:textId="32A3538B" w:rsidR="00CA57E6" w:rsidRPr="00AE3963" w:rsidRDefault="005F6543" w:rsidP="00AE3963">
      <w:pPr>
        <w:pStyle w:val="ListParagraph"/>
        <w:numPr>
          <w:ilvl w:val="0"/>
          <w:numId w:val="19"/>
        </w:numPr>
        <w:spacing w:line="240" w:lineRule="auto"/>
        <w:rPr>
          <w:rFonts w:ascii="Times New Roman" w:hAnsi="Times New Roman" w:cs="Times New Roman"/>
        </w:rPr>
      </w:pPr>
      <w:r w:rsidRPr="00AE3963">
        <w:rPr>
          <w:rFonts w:ascii="Times New Roman" w:hAnsi="Times New Roman" w:cs="Times New Roman"/>
        </w:rPr>
        <w:t>Owen Barder, “</w:t>
      </w:r>
      <w:hyperlink r:id="rId51">
        <w:r w:rsidRPr="00AE3963">
          <w:rPr>
            <w:rFonts w:ascii="Times New Roman" w:hAnsi="Times New Roman" w:cs="Times New Roman"/>
            <w:color w:val="1155CC"/>
            <w:u w:val="single"/>
          </w:rPr>
          <w:t>The Implications of Complexity for Development</w:t>
        </w:r>
      </w:hyperlink>
      <w:r w:rsidRPr="00AE3963">
        <w:rPr>
          <w:rFonts w:ascii="Times New Roman" w:hAnsi="Times New Roman" w:cs="Times New Roman"/>
        </w:rPr>
        <w:t>,” Kapuściński Lecture, Center for Global Development, August 15, 2012,</w:t>
      </w:r>
    </w:p>
    <w:p w14:paraId="3EC8B86A" w14:textId="4AD2A9C6" w:rsidR="006A40E4" w:rsidRPr="00AE3963" w:rsidRDefault="005F6543" w:rsidP="00AE3963">
      <w:pPr>
        <w:pStyle w:val="ListParagraph"/>
        <w:numPr>
          <w:ilvl w:val="0"/>
          <w:numId w:val="19"/>
        </w:numPr>
        <w:spacing w:line="240" w:lineRule="auto"/>
        <w:rPr>
          <w:rFonts w:ascii="Times New Roman" w:hAnsi="Times New Roman" w:cs="Times New Roman"/>
        </w:rPr>
      </w:pPr>
      <w:hyperlink r:id="rId52" w:tgtFrame="_blank" w:history="1">
        <w:r w:rsidR="006A40E4" w:rsidRPr="00AE3963">
          <w:rPr>
            <w:rStyle w:val="sr-only"/>
            <w:rFonts w:ascii="Times New Roman" w:hAnsi="Times New Roman" w:cs="Times New Roman"/>
            <w:color w:val="0000FF"/>
            <w:u w:val="single"/>
          </w:rPr>
          <w:t xml:space="preserve">Ian Scoones, Why Embracing Uncertainty Means Rethinking Development </w:t>
        </w:r>
      </w:hyperlink>
    </w:p>
    <w:p w14:paraId="21AE35E3" w14:textId="576A637D" w:rsidR="00CA57E6" w:rsidRPr="00AE3963" w:rsidRDefault="005F6543" w:rsidP="00AE3963">
      <w:pPr>
        <w:pStyle w:val="ListParagraph"/>
        <w:numPr>
          <w:ilvl w:val="0"/>
          <w:numId w:val="19"/>
        </w:numPr>
        <w:spacing w:line="240" w:lineRule="auto"/>
        <w:rPr>
          <w:rFonts w:ascii="Times New Roman" w:hAnsi="Times New Roman" w:cs="Times New Roman"/>
        </w:rPr>
      </w:pPr>
      <w:r w:rsidRPr="00AE3963">
        <w:rPr>
          <w:rFonts w:ascii="Times New Roman" w:hAnsi="Times New Roman" w:cs="Times New Roman"/>
        </w:rPr>
        <w:t xml:space="preserve">Duncan Green, How Change Happens, Introduction </w:t>
      </w:r>
      <w:r w:rsidR="00FD260C" w:rsidRPr="00AE3963">
        <w:rPr>
          <w:rFonts w:ascii="Times New Roman" w:hAnsi="Times New Roman" w:cs="Times New Roman"/>
        </w:rPr>
        <w:t xml:space="preserve">and </w:t>
      </w:r>
      <w:r w:rsidRPr="00AE3963">
        <w:rPr>
          <w:rFonts w:ascii="Times New Roman" w:hAnsi="Times New Roman" w:cs="Times New Roman"/>
        </w:rPr>
        <w:t>Chapters 1, 2, 12</w:t>
      </w:r>
    </w:p>
    <w:p w14:paraId="33560E73" w14:textId="7BB3829B" w:rsidR="00CA57E6" w:rsidRPr="00AE3963" w:rsidRDefault="005F6543" w:rsidP="00AE3963">
      <w:pPr>
        <w:pStyle w:val="ListParagraph"/>
        <w:numPr>
          <w:ilvl w:val="0"/>
          <w:numId w:val="19"/>
        </w:numPr>
        <w:spacing w:line="240" w:lineRule="auto"/>
        <w:rPr>
          <w:rFonts w:ascii="Times New Roman" w:hAnsi="Times New Roman" w:cs="Times New Roman"/>
        </w:rPr>
      </w:pPr>
      <w:r w:rsidRPr="00AE3963">
        <w:rPr>
          <w:rFonts w:ascii="Times New Roman" w:hAnsi="Times New Roman" w:cs="Times New Roman"/>
        </w:rPr>
        <w:lastRenderedPageBreak/>
        <w:t>Positive Deviance, Chapters 1 and 2</w:t>
      </w:r>
    </w:p>
    <w:p w14:paraId="07750D9D" w14:textId="7D79F70A" w:rsidR="00CA57E6" w:rsidRPr="00AE3963" w:rsidRDefault="005F6543" w:rsidP="00AE3963">
      <w:pPr>
        <w:pStyle w:val="ListParagraph"/>
        <w:numPr>
          <w:ilvl w:val="0"/>
          <w:numId w:val="19"/>
        </w:numPr>
        <w:spacing w:line="240" w:lineRule="auto"/>
        <w:rPr>
          <w:rFonts w:ascii="Times New Roman" w:hAnsi="Times New Roman" w:cs="Times New Roman"/>
        </w:rPr>
      </w:pPr>
      <w:r w:rsidRPr="00AE3963">
        <w:rPr>
          <w:rFonts w:ascii="Times New Roman" w:hAnsi="Times New Roman" w:cs="Times New Roman"/>
        </w:rPr>
        <w:t>Paul Farmer, Pathologies of</w:t>
      </w:r>
      <w:r w:rsidRPr="00AE3963">
        <w:rPr>
          <w:rFonts w:ascii="Times New Roman" w:hAnsi="Times New Roman" w:cs="Times New Roman"/>
        </w:rPr>
        <w:t xml:space="preserve"> Power, pp. 23-50.</w:t>
      </w:r>
    </w:p>
    <w:p w14:paraId="4B073883" w14:textId="56BCE12F" w:rsidR="00A4221D" w:rsidRPr="00AE3963" w:rsidRDefault="00A4221D" w:rsidP="00AE3963">
      <w:pPr>
        <w:pStyle w:val="ListParagraph"/>
        <w:numPr>
          <w:ilvl w:val="0"/>
          <w:numId w:val="19"/>
        </w:numPr>
        <w:spacing w:line="240" w:lineRule="auto"/>
        <w:rPr>
          <w:rFonts w:ascii="Times New Roman" w:hAnsi="Times New Roman" w:cs="Times New Roman"/>
        </w:rPr>
      </w:pPr>
      <w:r w:rsidRPr="00AE3963">
        <w:rPr>
          <w:rFonts w:ascii="Times New Roman" w:hAnsi="Times New Roman" w:cs="Times New Roman"/>
        </w:rPr>
        <w:t>Graham Teskey, Thinking and Working politically: What Have we learned since 2013?</w:t>
      </w:r>
    </w:p>
    <w:p w14:paraId="76A705CC" w14:textId="408278F5" w:rsidR="0086684F" w:rsidRPr="00AE3963" w:rsidRDefault="005F6543" w:rsidP="00AE3963">
      <w:pPr>
        <w:pStyle w:val="ListParagraph"/>
        <w:numPr>
          <w:ilvl w:val="0"/>
          <w:numId w:val="19"/>
        </w:numPr>
        <w:spacing w:line="240" w:lineRule="auto"/>
        <w:rPr>
          <w:rFonts w:ascii="Times New Roman" w:hAnsi="Times New Roman" w:cs="Times New Roman"/>
          <w:color w:val="1155CC"/>
          <w:u w:val="single"/>
        </w:rPr>
      </w:pPr>
      <w:hyperlink r:id="rId53">
        <w:r w:rsidRPr="00AE3963">
          <w:rPr>
            <w:rFonts w:ascii="Times New Roman" w:hAnsi="Times New Roman" w:cs="Times New Roman"/>
            <w:color w:val="1155CC"/>
            <w:u w:val="single"/>
          </w:rPr>
          <w:t>Episode 444: “Gossip,” This American Life, August 26, 2011,</w:t>
        </w:r>
      </w:hyperlink>
      <w:r w:rsidR="004F4E6B" w:rsidRPr="00AE3963">
        <w:rPr>
          <w:rFonts w:ascii="Times New Roman" w:hAnsi="Times New Roman" w:cs="Times New Roman"/>
          <w:color w:val="1155CC"/>
          <w:u w:val="single"/>
        </w:rPr>
        <w:t xml:space="preserve"> </w:t>
      </w:r>
      <w:r w:rsidRPr="00AE3963">
        <w:rPr>
          <w:rFonts w:ascii="Times New Roman" w:hAnsi="Times New Roman" w:cs="Times New Roman"/>
        </w:rPr>
        <w:t>(Listen to</w:t>
      </w:r>
      <w:r w:rsidRPr="00AE3963">
        <w:rPr>
          <w:rFonts w:ascii="Times New Roman" w:hAnsi="Times New Roman" w:cs="Times New Roman"/>
        </w:rPr>
        <w:t xml:space="preserve"> the whole thing if you’d like, but the assignment is Act One on the “Malawi Journals Project”)</w:t>
      </w:r>
    </w:p>
    <w:p w14:paraId="1F3E5322" w14:textId="1F8D99C8" w:rsidR="00E103AC" w:rsidRPr="00F910D9" w:rsidRDefault="005F6543" w:rsidP="00F910D9">
      <w:pPr>
        <w:pStyle w:val="ListParagraph"/>
        <w:numPr>
          <w:ilvl w:val="0"/>
          <w:numId w:val="19"/>
        </w:numPr>
        <w:spacing w:line="240" w:lineRule="auto"/>
        <w:rPr>
          <w:rFonts w:ascii="Times New Roman" w:hAnsi="Times New Roman" w:cs="Times New Roman"/>
        </w:rPr>
      </w:pPr>
      <w:hyperlink r:id="rId54">
        <w:r w:rsidRPr="00AE3963">
          <w:rPr>
            <w:rFonts w:ascii="Times New Roman" w:hAnsi="Times New Roman" w:cs="Times New Roman"/>
          </w:rPr>
          <w:t xml:space="preserve"> </w:t>
        </w:r>
      </w:hyperlink>
      <w:hyperlink r:id="rId55">
        <w:r w:rsidRPr="00AE3963">
          <w:rPr>
            <w:rFonts w:ascii="Times New Roman" w:hAnsi="Times New Roman" w:cs="Times New Roman"/>
            <w:color w:val="1155CC"/>
            <w:u w:val="single"/>
          </w:rPr>
          <w:t>NPR-The Congo We Listen T</w:t>
        </w:r>
        <w:r w:rsidRPr="00AE3963">
          <w:rPr>
            <w:rFonts w:ascii="Times New Roman" w:hAnsi="Times New Roman" w:cs="Times New Roman"/>
            <w:color w:val="1155CC"/>
            <w:u w:val="single"/>
          </w:rPr>
          <w:t>o</w:t>
        </w:r>
      </w:hyperlink>
    </w:p>
    <w:p w14:paraId="165156B7" w14:textId="77777777" w:rsidR="00F910D9" w:rsidRPr="00F910D9" w:rsidRDefault="00F910D9" w:rsidP="00F910D9">
      <w:pPr>
        <w:spacing w:line="240" w:lineRule="auto"/>
        <w:rPr>
          <w:rFonts w:ascii="Times New Roman" w:hAnsi="Times New Roman" w:cs="Times New Roman"/>
        </w:rPr>
      </w:pPr>
    </w:p>
    <w:p w14:paraId="65B6979C" w14:textId="77777777"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bookmarkStart w:id="50" w:name="_p3y3ucr0d4wa" w:colFirst="0" w:colLast="0"/>
      <w:bookmarkEnd w:id="50"/>
      <w:r w:rsidRPr="00AE3963">
        <w:rPr>
          <w:rFonts w:ascii="Times New Roman" w:hAnsi="Times New Roman" w:cs="Times New Roman"/>
          <w:b/>
          <w:color w:val="000000"/>
        </w:rPr>
        <w:t>R</w:t>
      </w:r>
      <w:r w:rsidRPr="00AE3963">
        <w:rPr>
          <w:rFonts w:ascii="Times New Roman" w:hAnsi="Times New Roman" w:cs="Times New Roman"/>
          <w:b/>
          <w:color w:val="000000"/>
        </w:rPr>
        <w:t>ecommended:</w:t>
      </w:r>
    </w:p>
    <w:p w14:paraId="28E32758" w14:textId="1540424D" w:rsidR="00CA57E6" w:rsidRPr="00AE3963" w:rsidRDefault="005F6543" w:rsidP="00AE3963">
      <w:pPr>
        <w:pStyle w:val="ListParagraph"/>
        <w:numPr>
          <w:ilvl w:val="0"/>
          <w:numId w:val="20"/>
        </w:numPr>
        <w:spacing w:line="240" w:lineRule="auto"/>
        <w:rPr>
          <w:rFonts w:ascii="Times New Roman" w:hAnsi="Times New Roman" w:cs="Times New Roman"/>
        </w:rPr>
      </w:pPr>
      <w:r w:rsidRPr="00AE3963">
        <w:rPr>
          <w:rFonts w:ascii="Times New Roman" w:hAnsi="Times New Roman" w:cs="Times New Roman"/>
        </w:rPr>
        <w:t>James Scott, Two Cheers for Anarchism</w:t>
      </w:r>
    </w:p>
    <w:p w14:paraId="2D69357C" w14:textId="596E641F" w:rsidR="00CA57E6" w:rsidRPr="00AE3963" w:rsidRDefault="005F6543" w:rsidP="00AE3963">
      <w:pPr>
        <w:pStyle w:val="ListParagraph"/>
        <w:numPr>
          <w:ilvl w:val="0"/>
          <w:numId w:val="20"/>
        </w:numPr>
        <w:spacing w:line="240" w:lineRule="auto"/>
        <w:rPr>
          <w:rFonts w:ascii="Times New Roman" w:hAnsi="Times New Roman" w:cs="Times New Roman"/>
        </w:rPr>
      </w:pPr>
      <w:r w:rsidRPr="00AE3963">
        <w:rPr>
          <w:rFonts w:ascii="Times New Roman" w:hAnsi="Times New Roman" w:cs="Times New Roman"/>
        </w:rPr>
        <w:t xml:space="preserve">Lant Pritchett, “It Pays to be Ignorant: A Simple Political Economy of Rigorous Program Evaluation,” Policy Reform, 2002 </w:t>
      </w:r>
    </w:p>
    <w:p w14:paraId="383599B5" w14:textId="2FF227E0" w:rsidR="00CA57E6" w:rsidRPr="00AE3963" w:rsidRDefault="005F6543" w:rsidP="00AE3963">
      <w:pPr>
        <w:pStyle w:val="ListParagraph"/>
        <w:numPr>
          <w:ilvl w:val="0"/>
          <w:numId w:val="20"/>
        </w:numPr>
        <w:spacing w:line="240" w:lineRule="auto"/>
        <w:rPr>
          <w:rFonts w:ascii="Times New Roman" w:hAnsi="Times New Roman" w:cs="Times New Roman"/>
        </w:rPr>
      </w:pPr>
      <w:r w:rsidRPr="00AE3963">
        <w:rPr>
          <w:rFonts w:ascii="Times New Roman" w:hAnsi="Times New Roman" w:cs="Times New Roman"/>
        </w:rPr>
        <w:t>2011 Failure Report,</w:t>
      </w:r>
      <w:hyperlink r:id="rId56">
        <w:r w:rsidRPr="00AE3963">
          <w:rPr>
            <w:rFonts w:ascii="Times New Roman" w:hAnsi="Times New Roman" w:cs="Times New Roman"/>
          </w:rPr>
          <w:t xml:space="preserve"> </w:t>
        </w:r>
      </w:hyperlink>
      <w:hyperlink r:id="rId57">
        <w:r w:rsidRPr="00AE3963">
          <w:rPr>
            <w:rFonts w:ascii="Times New Roman" w:hAnsi="Times New Roman" w:cs="Times New Roman"/>
            <w:color w:val="1155CC"/>
            <w:u w:val="single"/>
          </w:rPr>
          <w:t>Engineers without Borders</w:t>
        </w:r>
      </w:hyperlink>
      <w:r w:rsidRPr="00AE3963">
        <w:rPr>
          <w:rFonts w:ascii="Times New Roman" w:hAnsi="Times New Roman" w:cs="Times New Roman"/>
        </w:rPr>
        <w:t>, http://legacy.ewb.ca/en/whoweare/accountable/failure.html</w:t>
      </w:r>
    </w:p>
    <w:p w14:paraId="7B568F6A" w14:textId="248616A8" w:rsidR="00CA57E6" w:rsidRPr="00AE3963" w:rsidRDefault="005F6543" w:rsidP="00AE3963">
      <w:pPr>
        <w:pStyle w:val="ListParagraph"/>
        <w:numPr>
          <w:ilvl w:val="0"/>
          <w:numId w:val="20"/>
        </w:numPr>
        <w:spacing w:line="240" w:lineRule="auto"/>
        <w:rPr>
          <w:rFonts w:ascii="Times New Roman" w:hAnsi="Times New Roman" w:cs="Times New Roman"/>
        </w:rPr>
      </w:pPr>
      <w:r w:rsidRPr="00AE3963">
        <w:rPr>
          <w:rFonts w:ascii="Times New Roman" w:hAnsi="Times New Roman" w:cs="Times New Roman"/>
        </w:rPr>
        <w:t>Ian Smillie, “</w:t>
      </w:r>
      <w:hyperlink r:id="rId58">
        <w:r w:rsidRPr="00AE3963">
          <w:rPr>
            <w:rFonts w:ascii="Times New Roman" w:hAnsi="Times New Roman" w:cs="Times New Roman"/>
            <w:color w:val="1155CC"/>
            <w:u w:val="single"/>
          </w:rPr>
          <w:t>Failing to Learn from Failure</w:t>
        </w:r>
      </w:hyperlink>
      <w:r w:rsidRPr="00AE3963">
        <w:rPr>
          <w:rFonts w:ascii="Times New Roman" w:hAnsi="Times New Roman" w:cs="Times New Roman"/>
        </w:rPr>
        <w:t>,” Global Giving, January 13, 2012, http://www.admittingfailure.com/failure/ian-smillie/</w:t>
      </w:r>
    </w:p>
    <w:p w14:paraId="42C8CD78" w14:textId="79F130C2" w:rsidR="00CA57E6" w:rsidRPr="00AE3963" w:rsidRDefault="005F6543" w:rsidP="00AE3963">
      <w:pPr>
        <w:pStyle w:val="ListParagraph"/>
        <w:numPr>
          <w:ilvl w:val="0"/>
          <w:numId w:val="20"/>
        </w:numPr>
        <w:spacing w:line="240" w:lineRule="auto"/>
        <w:rPr>
          <w:rFonts w:ascii="Times New Roman" w:hAnsi="Times New Roman" w:cs="Times New Roman"/>
        </w:rPr>
      </w:pPr>
      <w:r w:rsidRPr="00AE3963">
        <w:rPr>
          <w:rFonts w:ascii="Times New Roman" w:hAnsi="Times New Roman" w:cs="Times New Roman"/>
        </w:rPr>
        <w:t>John Hecklinger, “</w:t>
      </w:r>
      <w:hyperlink r:id="rId59">
        <w:r w:rsidRPr="00AE3963">
          <w:rPr>
            <w:rFonts w:ascii="Times New Roman" w:hAnsi="Times New Roman" w:cs="Times New Roman"/>
            <w:color w:val="1155CC"/>
            <w:u w:val="single"/>
          </w:rPr>
          <w:t>Detecting and Learning from Failure</w:t>
        </w:r>
      </w:hyperlink>
      <w:r w:rsidRPr="00AE3963">
        <w:rPr>
          <w:rFonts w:ascii="Times New Roman" w:hAnsi="Times New Roman" w:cs="Times New Roman"/>
        </w:rPr>
        <w:t>,” Global Giving, January 13, 2012, http://www.admittingfailure.com/failure/john-hecklinger/</w:t>
      </w:r>
    </w:p>
    <w:p w14:paraId="2C7F4717" w14:textId="46BDC6E0" w:rsidR="00CA57E6" w:rsidRPr="00AE3963" w:rsidRDefault="005F6543" w:rsidP="00AE3963">
      <w:pPr>
        <w:pStyle w:val="ListParagraph"/>
        <w:numPr>
          <w:ilvl w:val="0"/>
          <w:numId w:val="20"/>
        </w:numPr>
        <w:spacing w:line="240" w:lineRule="auto"/>
        <w:rPr>
          <w:rFonts w:ascii="Times New Roman" w:hAnsi="Times New Roman" w:cs="Times New Roman"/>
        </w:rPr>
      </w:pPr>
      <w:r w:rsidRPr="00AE3963">
        <w:rPr>
          <w:rFonts w:ascii="Times New Roman" w:hAnsi="Times New Roman" w:cs="Times New Roman"/>
        </w:rPr>
        <w:t>James Ferguson, The Anti-Politics Machine: “Development,” Depoliticization, and Bureaucratic Power in Le</w:t>
      </w:r>
      <w:r w:rsidRPr="00AE3963">
        <w:rPr>
          <w:rFonts w:ascii="Times New Roman" w:hAnsi="Times New Roman" w:cs="Times New Roman"/>
        </w:rPr>
        <w:t>sotho, pp. 3-21</w:t>
      </w:r>
    </w:p>
    <w:p w14:paraId="29D716AC" w14:textId="00E11173" w:rsidR="00CA57E6" w:rsidRPr="00AE3963" w:rsidRDefault="005F6543" w:rsidP="00AE3963">
      <w:pPr>
        <w:pStyle w:val="ListParagraph"/>
        <w:numPr>
          <w:ilvl w:val="0"/>
          <w:numId w:val="20"/>
        </w:numPr>
        <w:spacing w:line="240" w:lineRule="auto"/>
        <w:rPr>
          <w:rFonts w:ascii="Times New Roman" w:hAnsi="Times New Roman" w:cs="Times New Roman"/>
        </w:rPr>
      </w:pPr>
      <w:r w:rsidRPr="00AE3963">
        <w:rPr>
          <w:rFonts w:ascii="Times New Roman" w:hAnsi="Times New Roman" w:cs="Times New Roman"/>
        </w:rPr>
        <w:t>Dennis Whittle, “How Feedback Loops Can Improve Aid (and Maybe Governance),” Center for Global Development, August 2013</w:t>
      </w:r>
    </w:p>
    <w:p w14:paraId="3B8D8BBE" w14:textId="328BBF3F" w:rsidR="00CA57E6" w:rsidRPr="00AE3963" w:rsidRDefault="005F6543" w:rsidP="00AE3963">
      <w:pPr>
        <w:pStyle w:val="ListParagraph"/>
        <w:numPr>
          <w:ilvl w:val="0"/>
          <w:numId w:val="20"/>
        </w:numPr>
        <w:spacing w:line="240" w:lineRule="auto"/>
        <w:rPr>
          <w:rFonts w:ascii="Times New Roman" w:hAnsi="Times New Roman" w:cs="Times New Roman"/>
        </w:rPr>
      </w:pPr>
      <w:r w:rsidRPr="00AE3963">
        <w:rPr>
          <w:rFonts w:ascii="Times New Roman" w:hAnsi="Times New Roman" w:cs="Times New Roman"/>
        </w:rPr>
        <w:t>Matt Andrews, Lant Pritchett, and Michael Woolcock, “Escaping Capability Traps through Problem-Driven Iterative Adaptati</w:t>
      </w:r>
      <w:r w:rsidRPr="00AE3963">
        <w:rPr>
          <w:rFonts w:ascii="Times New Roman" w:hAnsi="Times New Roman" w:cs="Times New Roman"/>
        </w:rPr>
        <w:t>on (PDIA),” Center for Global Development, August 2012</w:t>
      </w:r>
    </w:p>
    <w:p w14:paraId="109F8E29" w14:textId="7BE41EA2" w:rsidR="00CA57E6" w:rsidRPr="00F910D9" w:rsidRDefault="005F6543" w:rsidP="00AE3963">
      <w:pPr>
        <w:pStyle w:val="ListParagraph"/>
        <w:numPr>
          <w:ilvl w:val="0"/>
          <w:numId w:val="20"/>
        </w:numPr>
        <w:spacing w:line="240" w:lineRule="auto"/>
        <w:rPr>
          <w:rFonts w:ascii="Times New Roman" w:hAnsi="Times New Roman" w:cs="Times New Roman"/>
        </w:rPr>
      </w:pPr>
      <w:r w:rsidRPr="00AE3963">
        <w:rPr>
          <w:rFonts w:ascii="Times New Roman" w:hAnsi="Times New Roman" w:cs="Times New Roman"/>
        </w:rPr>
        <w:t>Bromley, Studying Institutions</w:t>
      </w:r>
    </w:p>
    <w:p w14:paraId="2D054644" w14:textId="77777777" w:rsidR="00F239E9" w:rsidRPr="00AE3963" w:rsidRDefault="00F239E9" w:rsidP="00AE3963">
      <w:pPr>
        <w:spacing w:line="240" w:lineRule="auto"/>
        <w:rPr>
          <w:rFonts w:ascii="Times New Roman" w:hAnsi="Times New Roman" w:cs="Times New Roman"/>
        </w:rPr>
      </w:pPr>
    </w:p>
    <w:p w14:paraId="541D78EF" w14:textId="77777777" w:rsidR="00CA57E6" w:rsidRPr="00AE3963" w:rsidRDefault="005F6543" w:rsidP="00AE3963">
      <w:pPr>
        <w:pStyle w:val="Heading4"/>
        <w:keepNext w:val="0"/>
        <w:keepLines w:val="0"/>
        <w:spacing w:before="0" w:after="0" w:line="240" w:lineRule="auto"/>
        <w:rPr>
          <w:rFonts w:ascii="Times New Roman" w:hAnsi="Times New Roman" w:cs="Times New Roman"/>
          <w:b/>
          <w:color w:val="000000"/>
          <w:sz w:val="22"/>
          <w:szCs w:val="22"/>
        </w:rPr>
      </w:pPr>
      <w:bookmarkStart w:id="51" w:name="_r9hwxs1l3xyz" w:colFirst="0" w:colLast="0"/>
      <w:bookmarkEnd w:id="51"/>
      <w:r w:rsidRPr="00AE3963">
        <w:rPr>
          <w:rFonts w:ascii="Times New Roman" w:hAnsi="Times New Roman" w:cs="Times New Roman"/>
          <w:b/>
          <w:color w:val="000000"/>
          <w:sz w:val="22"/>
          <w:szCs w:val="22"/>
        </w:rPr>
        <w:t>WEEK 4: Long Term Determinants: Geography and History</w:t>
      </w:r>
    </w:p>
    <w:p w14:paraId="700E86AE" w14:textId="77777777" w:rsidR="00B82C94" w:rsidRPr="00AE3963" w:rsidRDefault="00B82C94" w:rsidP="00AE3963">
      <w:pPr>
        <w:pStyle w:val="Heading5"/>
        <w:keepNext w:val="0"/>
        <w:keepLines w:val="0"/>
        <w:spacing w:before="0" w:after="0" w:line="240" w:lineRule="auto"/>
        <w:rPr>
          <w:rFonts w:ascii="Times New Roman" w:hAnsi="Times New Roman" w:cs="Times New Roman"/>
          <w:b/>
          <w:color w:val="000000"/>
        </w:rPr>
      </w:pPr>
      <w:bookmarkStart w:id="52" w:name="_3c3m46izbmtp" w:colFirst="0" w:colLast="0"/>
      <w:bookmarkEnd w:id="52"/>
      <w:r w:rsidRPr="00AE3963">
        <w:rPr>
          <w:rFonts w:ascii="Times New Roman" w:hAnsi="Times New Roman" w:cs="Times New Roman"/>
          <w:b/>
          <w:color w:val="000000"/>
        </w:rPr>
        <w:t>Readings:</w:t>
      </w:r>
    </w:p>
    <w:p w14:paraId="68766A0B" w14:textId="77777777" w:rsidR="000052F6" w:rsidRDefault="000052F6" w:rsidP="000052F6">
      <w:pPr>
        <w:pStyle w:val="ListParagraph"/>
        <w:spacing w:line="240" w:lineRule="auto"/>
        <w:ind w:left="360"/>
        <w:rPr>
          <w:rFonts w:ascii="Times New Roman" w:hAnsi="Times New Roman" w:cs="Times New Roman"/>
        </w:rPr>
      </w:pPr>
    </w:p>
    <w:p w14:paraId="6FE69A53" w14:textId="1038A74A" w:rsidR="00B82C94" w:rsidRDefault="00B82C94" w:rsidP="00AE3963">
      <w:pPr>
        <w:pStyle w:val="ListParagraph"/>
        <w:numPr>
          <w:ilvl w:val="0"/>
          <w:numId w:val="21"/>
        </w:numPr>
        <w:spacing w:line="240" w:lineRule="auto"/>
        <w:rPr>
          <w:rFonts w:ascii="Times New Roman" w:hAnsi="Times New Roman" w:cs="Times New Roman"/>
        </w:rPr>
      </w:pPr>
      <w:r w:rsidRPr="00AE3963">
        <w:rPr>
          <w:rFonts w:ascii="Times New Roman" w:hAnsi="Times New Roman" w:cs="Times New Roman"/>
        </w:rPr>
        <w:t>Daron Acemoglu and James A. Robinson, Why Nations Fail: The Origins of Power, Prosperity, and Poverty, Chapter 9, pp. 245-273</w:t>
      </w:r>
    </w:p>
    <w:p w14:paraId="1F97289F" w14:textId="1B8839B3" w:rsidR="000052F6" w:rsidRPr="00AE3963" w:rsidRDefault="000052F6" w:rsidP="00AE3963">
      <w:pPr>
        <w:pStyle w:val="ListParagraph"/>
        <w:numPr>
          <w:ilvl w:val="0"/>
          <w:numId w:val="21"/>
        </w:numPr>
        <w:spacing w:line="240" w:lineRule="auto"/>
        <w:rPr>
          <w:rFonts w:ascii="Times New Roman" w:hAnsi="Times New Roman" w:cs="Times New Roman"/>
        </w:rPr>
      </w:pPr>
      <w:r>
        <w:rPr>
          <w:rFonts w:ascii="Times New Roman" w:hAnsi="Times New Roman" w:cs="Times New Roman"/>
        </w:rPr>
        <w:t>David Oks and Henry Williams, “The Long Slow Death of Global Development,” American Affairs November 2022.</w:t>
      </w:r>
    </w:p>
    <w:p w14:paraId="7CBB4B93" w14:textId="7D78D1EA" w:rsidR="00B82C94" w:rsidRPr="00AE3963" w:rsidRDefault="00B82C94" w:rsidP="00AE3963">
      <w:pPr>
        <w:pStyle w:val="ListParagraph"/>
        <w:numPr>
          <w:ilvl w:val="0"/>
          <w:numId w:val="21"/>
        </w:numPr>
        <w:spacing w:line="240" w:lineRule="auto"/>
        <w:rPr>
          <w:rFonts w:ascii="Times New Roman" w:hAnsi="Times New Roman" w:cs="Times New Roman"/>
        </w:rPr>
      </w:pPr>
      <w:r w:rsidRPr="00AE3963">
        <w:rPr>
          <w:rFonts w:ascii="Times New Roman" w:hAnsi="Times New Roman" w:cs="Times New Roman"/>
        </w:rPr>
        <w:t>Leander Heldring and James A. Robinson. 2013. “</w:t>
      </w:r>
      <w:hyperlink r:id="rId60">
        <w:r w:rsidRPr="00AE3963">
          <w:rPr>
            <w:rFonts w:ascii="Times New Roman" w:hAnsi="Times New Roman" w:cs="Times New Roman"/>
            <w:color w:val="1155CC"/>
            <w:u w:val="single"/>
          </w:rPr>
          <w:t>Colonialism and development in Africa”</w:t>
        </w:r>
      </w:hyperlink>
      <w:r w:rsidRPr="00AE3963">
        <w:rPr>
          <w:rFonts w:ascii="Times New Roman" w:hAnsi="Times New Roman" w:cs="Times New Roman"/>
        </w:rPr>
        <w:t xml:space="preserve"> VoxEU. http://www.voxeu.org/article/colonialism-and-development-africa</w:t>
      </w:r>
    </w:p>
    <w:p w14:paraId="384F361F" w14:textId="114F5858" w:rsidR="00B82C94" w:rsidRPr="00AE3963" w:rsidRDefault="00B82C94" w:rsidP="00AE3963">
      <w:pPr>
        <w:pStyle w:val="ListParagraph"/>
        <w:numPr>
          <w:ilvl w:val="0"/>
          <w:numId w:val="21"/>
        </w:numPr>
        <w:spacing w:line="240" w:lineRule="auto"/>
        <w:rPr>
          <w:rFonts w:ascii="Times New Roman" w:hAnsi="Times New Roman" w:cs="Times New Roman"/>
        </w:rPr>
      </w:pPr>
      <w:r w:rsidRPr="00AE3963">
        <w:rPr>
          <w:rFonts w:ascii="Times New Roman" w:hAnsi="Times New Roman" w:cs="Times New Roman"/>
        </w:rPr>
        <w:t>Read Sections I, II, VI and VII of Nathan Nunn. “The long-term effects of Africa’s slave trades”. Quarterly Journal of Economics, 123(1): 139-176, 2008.</w:t>
      </w:r>
    </w:p>
    <w:p w14:paraId="1E1023C6" w14:textId="2410C9F3" w:rsidR="00CE3EEC" w:rsidRPr="00AE3963" w:rsidRDefault="00D936CA" w:rsidP="00AE3963">
      <w:pPr>
        <w:pStyle w:val="ListParagraph"/>
        <w:numPr>
          <w:ilvl w:val="0"/>
          <w:numId w:val="21"/>
        </w:numPr>
        <w:spacing w:line="240" w:lineRule="auto"/>
        <w:rPr>
          <w:rFonts w:ascii="Times New Roman" w:hAnsi="Times New Roman" w:cs="Times New Roman"/>
        </w:rPr>
      </w:pPr>
      <w:r w:rsidRPr="00AE3963">
        <w:rPr>
          <w:rFonts w:ascii="Times New Roman" w:hAnsi="Times New Roman" w:cs="Times New Roman"/>
        </w:rPr>
        <w:t>The Root of Haiti’s Misery, Reparations to Enslavers</w:t>
      </w:r>
    </w:p>
    <w:p w14:paraId="33203A0F" w14:textId="7C20AEEF" w:rsidR="0086684F" w:rsidRPr="00AE3963" w:rsidRDefault="0086684F" w:rsidP="00AE3963">
      <w:pPr>
        <w:pStyle w:val="ListParagraph"/>
        <w:numPr>
          <w:ilvl w:val="0"/>
          <w:numId w:val="21"/>
        </w:numPr>
        <w:spacing w:line="240" w:lineRule="auto"/>
        <w:rPr>
          <w:rFonts w:ascii="Times New Roman" w:hAnsi="Times New Roman" w:cs="Times New Roman"/>
        </w:rPr>
      </w:pPr>
      <w:r w:rsidRPr="00AE3963">
        <w:rPr>
          <w:rFonts w:ascii="Times New Roman" w:hAnsi="Times New Roman" w:cs="Times New Roman"/>
        </w:rPr>
        <w:t xml:space="preserve">Laurence Chandy, </w:t>
      </w:r>
      <w:hyperlink r:id="rId61" w:history="1">
        <w:r w:rsidRPr="00AE3963">
          <w:rPr>
            <w:rStyle w:val="Hyperlink"/>
            <w:rFonts w:ascii="Times New Roman" w:hAnsi="Times New Roman" w:cs="Times New Roman"/>
          </w:rPr>
          <w:t>“Economic Development in an Era of Climate Change,”</w:t>
        </w:r>
      </w:hyperlink>
      <w:r w:rsidRPr="00AE3963">
        <w:rPr>
          <w:rFonts w:ascii="Times New Roman" w:hAnsi="Times New Roman" w:cs="Times New Roman"/>
        </w:rPr>
        <w:t xml:space="preserve"> </w:t>
      </w:r>
    </w:p>
    <w:p w14:paraId="024462BD" w14:textId="26F07D2D" w:rsidR="00CE3EEC" w:rsidRPr="00AE3963" w:rsidRDefault="00CE3EEC" w:rsidP="00AE3963">
      <w:pPr>
        <w:pStyle w:val="ListParagraph"/>
        <w:numPr>
          <w:ilvl w:val="0"/>
          <w:numId w:val="21"/>
        </w:numPr>
        <w:spacing w:line="240" w:lineRule="auto"/>
        <w:rPr>
          <w:rFonts w:ascii="Times New Roman" w:hAnsi="Times New Roman" w:cs="Times New Roman"/>
        </w:rPr>
      </w:pPr>
      <w:r w:rsidRPr="00AE3963">
        <w:rPr>
          <w:rFonts w:ascii="Times New Roman" w:hAnsi="Times New Roman" w:cs="Times New Roman"/>
        </w:rPr>
        <w:t>Michael Franczak and Olúfẹ́mi O Táíwò, “Here’s how to repay developing nations for colonialism – and fight the climate crisis”</w:t>
      </w:r>
    </w:p>
    <w:p w14:paraId="72FEE1B7" w14:textId="5FC8CA6A" w:rsidR="003D6E58" w:rsidRPr="00AE3963" w:rsidRDefault="003D6E58" w:rsidP="00AE3963">
      <w:pPr>
        <w:pStyle w:val="ListParagraph"/>
        <w:numPr>
          <w:ilvl w:val="0"/>
          <w:numId w:val="21"/>
        </w:numPr>
        <w:spacing w:line="240" w:lineRule="auto"/>
        <w:rPr>
          <w:rFonts w:ascii="Times New Roman" w:hAnsi="Times New Roman" w:cs="Times New Roman"/>
        </w:rPr>
      </w:pPr>
      <w:r w:rsidRPr="00AE3963">
        <w:rPr>
          <w:rFonts w:ascii="Times New Roman" w:hAnsi="Times New Roman" w:cs="Times New Roman"/>
        </w:rPr>
        <w:t>Lukka, Reparations and development</w:t>
      </w:r>
    </w:p>
    <w:p w14:paraId="2D5CB087" w14:textId="77777777" w:rsidR="00E103AC" w:rsidRPr="00AE3963" w:rsidRDefault="00E103AC" w:rsidP="00AE3963">
      <w:pPr>
        <w:pStyle w:val="Heading5"/>
        <w:keepNext w:val="0"/>
        <w:keepLines w:val="0"/>
        <w:spacing w:before="0" w:after="0" w:line="240" w:lineRule="auto"/>
        <w:rPr>
          <w:rFonts w:ascii="Times New Roman" w:hAnsi="Times New Roman" w:cs="Times New Roman"/>
          <w:b/>
          <w:color w:val="000000"/>
        </w:rPr>
      </w:pPr>
    </w:p>
    <w:p w14:paraId="09B551F4" w14:textId="053DC289"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r w:rsidRPr="00AE3963">
        <w:rPr>
          <w:rFonts w:ascii="Times New Roman" w:hAnsi="Times New Roman" w:cs="Times New Roman"/>
          <w:b/>
          <w:color w:val="000000"/>
        </w:rPr>
        <w:t>Discussion:</w:t>
      </w:r>
    </w:p>
    <w:p w14:paraId="0C15AB0D"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Development outcomes may be shaped by long-term structural factors as well as by more </w:t>
      </w:r>
      <w:r w:rsidRPr="00AE3963">
        <w:rPr>
          <w:rFonts w:ascii="Times New Roman" w:hAnsi="Times New Roman" w:cs="Times New Roman"/>
        </w:rPr>
        <w:t>short-term policies. If politics is the art of the possible, then understanding the constraints and opportunities created by long-term structural factors gives us insight into how large the realm of that possible is.  What are the implications for developm</w:t>
      </w:r>
      <w:r w:rsidRPr="00AE3963">
        <w:rPr>
          <w:rFonts w:ascii="Times New Roman" w:hAnsi="Times New Roman" w:cs="Times New Roman"/>
        </w:rPr>
        <w:t xml:space="preserve">ent politics and policy at the national and global levels? What are the ethical implications if people are born in countries whose economies may not do well because of the </w:t>
      </w:r>
      <w:r w:rsidRPr="00AE3963">
        <w:rPr>
          <w:rFonts w:ascii="Times New Roman" w:hAnsi="Times New Roman" w:cs="Times New Roman"/>
        </w:rPr>
        <w:lastRenderedPageBreak/>
        <w:t>disadvantages of geography and the legacy of colonial boundaries and institutions, e</w:t>
      </w:r>
      <w:r w:rsidRPr="00AE3963">
        <w:rPr>
          <w:rFonts w:ascii="Times New Roman" w:hAnsi="Times New Roman" w:cs="Times New Roman"/>
        </w:rPr>
        <w:t>ven if they have good leaders and work hard?</w:t>
      </w:r>
    </w:p>
    <w:p w14:paraId="5529C2BE" w14:textId="5E3BA1BB" w:rsidR="00CA57E6" w:rsidRPr="00AE3963" w:rsidRDefault="00CA57E6" w:rsidP="00AE3963">
      <w:pPr>
        <w:spacing w:line="240" w:lineRule="auto"/>
        <w:rPr>
          <w:rFonts w:ascii="Times New Roman" w:hAnsi="Times New Roman" w:cs="Times New Roman"/>
        </w:rPr>
      </w:pPr>
      <w:bookmarkStart w:id="53" w:name="_dre0pipkq4ei" w:colFirst="0" w:colLast="0"/>
      <w:bookmarkEnd w:id="53"/>
    </w:p>
    <w:p w14:paraId="3E20CDB0" w14:textId="77777777" w:rsidR="00CA57E6" w:rsidRPr="00AE3963" w:rsidRDefault="005F6543" w:rsidP="00AE3963">
      <w:pPr>
        <w:spacing w:line="240" w:lineRule="auto"/>
        <w:rPr>
          <w:rFonts w:ascii="Times New Roman" w:hAnsi="Times New Roman" w:cs="Times New Roman"/>
          <w:b/>
        </w:rPr>
      </w:pPr>
      <w:r w:rsidRPr="00AE3963">
        <w:rPr>
          <w:rFonts w:ascii="Times New Roman" w:hAnsi="Times New Roman" w:cs="Times New Roman"/>
          <w:b/>
        </w:rPr>
        <w:t>Peer Review Op-eds</w:t>
      </w:r>
    </w:p>
    <w:p w14:paraId="3BBE1C31" w14:textId="69374801" w:rsidR="00CA57E6" w:rsidRPr="00AE3963" w:rsidRDefault="00CA57E6" w:rsidP="00AE3963">
      <w:pPr>
        <w:spacing w:line="240" w:lineRule="auto"/>
        <w:rPr>
          <w:rFonts w:ascii="Times New Roman" w:hAnsi="Times New Roman" w:cs="Times New Roman"/>
        </w:rPr>
      </w:pPr>
    </w:p>
    <w:p w14:paraId="074C5627" w14:textId="77777777"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bookmarkStart w:id="54" w:name="_hb83bcywzi3l" w:colFirst="0" w:colLast="0"/>
      <w:bookmarkEnd w:id="54"/>
      <w:r w:rsidRPr="00AE3963">
        <w:rPr>
          <w:rFonts w:ascii="Times New Roman" w:hAnsi="Times New Roman" w:cs="Times New Roman"/>
          <w:b/>
          <w:color w:val="000000"/>
        </w:rPr>
        <w:t>For further reading:</w:t>
      </w:r>
    </w:p>
    <w:p w14:paraId="1691BB2F" w14:textId="20974734" w:rsidR="00CA57E6" w:rsidRPr="00AE3963" w:rsidRDefault="005F6543" w:rsidP="00AE3963">
      <w:pPr>
        <w:pStyle w:val="ListParagraph"/>
        <w:numPr>
          <w:ilvl w:val="0"/>
          <w:numId w:val="22"/>
        </w:numPr>
        <w:spacing w:line="240" w:lineRule="auto"/>
        <w:rPr>
          <w:rFonts w:ascii="Times New Roman" w:hAnsi="Times New Roman" w:cs="Times New Roman"/>
        </w:rPr>
      </w:pPr>
      <w:r w:rsidRPr="00AE3963">
        <w:rPr>
          <w:rFonts w:ascii="Times New Roman" w:hAnsi="Times New Roman" w:cs="Times New Roman"/>
        </w:rPr>
        <w:t>Mick Moore, “Political Underdevelopment: What causes ‘bad governance’?” Public Management Review, 3(3) 2001, pp. 385-418</w:t>
      </w:r>
    </w:p>
    <w:p w14:paraId="6FC6C992" w14:textId="556CA8BC" w:rsidR="00CA57E6" w:rsidRPr="00AE3963" w:rsidRDefault="005F6543" w:rsidP="00AE3963">
      <w:pPr>
        <w:pStyle w:val="ListParagraph"/>
        <w:numPr>
          <w:ilvl w:val="0"/>
          <w:numId w:val="22"/>
        </w:numPr>
        <w:spacing w:line="240" w:lineRule="auto"/>
        <w:rPr>
          <w:rFonts w:ascii="Times New Roman" w:hAnsi="Times New Roman" w:cs="Times New Roman"/>
        </w:rPr>
      </w:pPr>
      <w:r w:rsidRPr="00AE3963">
        <w:rPr>
          <w:rFonts w:ascii="Times New Roman" w:hAnsi="Times New Roman" w:cs="Times New Roman"/>
        </w:rPr>
        <w:t>Jeffrey D. Sachs, “Institutions Matter, but N</w:t>
      </w:r>
      <w:r w:rsidRPr="00AE3963">
        <w:rPr>
          <w:rFonts w:ascii="Times New Roman" w:hAnsi="Times New Roman" w:cs="Times New Roman"/>
        </w:rPr>
        <w:t>ot for Everything,” Finance and Development, June 2013</w:t>
      </w:r>
    </w:p>
    <w:p w14:paraId="382FDB87" w14:textId="6B30F8D5" w:rsidR="00CA57E6" w:rsidRPr="00AE3963" w:rsidRDefault="005F6543" w:rsidP="00AE3963">
      <w:pPr>
        <w:pStyle w:val="ListParagraph"/>
        <w:numPr>
          <w:ilvl w:val="0"/>
          <w:numId w:val="22"/>
        </w:numPr>
        <w:spacing w:line="240" w:lineRule="auto"/>
        <w:rPr>
          <w:rFonts w:ascii="Times New Roman" w:hAnsi="Times New Roman" w:cs="Times New Roman"/>
        </w:rPr>
      </w:pPr>
      <w:r w:rsidRPr="00AE3963">
        <w:rPr>
          <w:rFonts w:ascii="Times New Roman" w:hAnsi="Times New Roman" w:cs="Times New Roman"/>
        </w:rPr>
        <w:t>Daron Acemoglu, James Robinson, and Simon Johnson, “Disease and Development in Historical Perspective,” Journal of the European Economic Association, April/May 2013</w:t>
      </w:r>
    </w:p>
    <w:p w14:paraId="1F059CB1" w14:textId="718834C0" w:rsidR="00CA57E6" w:rsidRPr="00AE3963" w:rsidRDefault="005F6543" w:rsidP="00AE3963">
      <w:pPr>
        <w:pStyle w:val="ListParagraph"/>
        <w:numPr>
          <w:ilvl w:val="0"/>
          <w:numId w:val="22"/>
        </w:numPr>
        <w:spacing w:line="240" w:lineRule="auto"/>
        <w:rPr>
          <w:rFonts w:ascii="Times New Roman" w:hAnsi="Times New Roman" w:cs="Times New Roman"/>
        </w:rPr>
      </w:pPr>
      <w:r w:rsidRPr="00AE3963">
        <w:rPr>
          <w:rFonts w:ascii="Times New Roman" w:hAnsi="Times New Roman" w:cs="Times New Roman"/>
        </w:rPr>
        <w:t xml:space="preserve">Tim Marshall, “Africa” Prisoners of </w:t>
      </w:r>
      <w:r w:rsidRPr="00AE3963">
        <w:rPr>
          <w:rFonts w:ascii="Times New Roman" w:hAnsi="Times New Roman" w:cs="Times New Roman"/>
        </w:rPr>
        <w:t>Geography</w:t>
      </w:r>
    </w:p>
    <w:p w14:paraId="3558F331" w14:textId="4447B66F" w:rsidR="00CA57E6" w:rsidRPr="00AE3963" w:rsidRDefault="005F6543" w:rsidP="00AE3963">
      <w:pPr>
        <w:pStyle w:val="ListParagraph"/>
        <w:numPr>
          <w:ilvl w:val="0"/>
          <w:numId w:val="22"/>
        </w:numPr>
        <w:spacing w:line="240" w:lineRule="auto"/>
        <w:rPr>
          <w:rFonts w:ascii="Times New Roman" w:hAnsi="Times New Roman" w:cs="Times New Roman"/>
        </w:rPr>
      </w:pPr>
      <w:r w:rsidRPr="00AE3963">
        <w:rPr>
          <w:rFonts w:ascii="Times New Roman" w:hAnsi="Times New Roman" w:cs="Times New Roman"/>
        </w:rPr>
        <w:t>For more on climate, see: Bryan Walsh, “</w:t>
      </w:r>
      <w:hyperlink r:id="rId62">
        <w:r w:rsidRPr="00AE3963">
          <w:rPr>
            <w:rFonts w:ascii="Times New Roman" w:hAnsi="Times New Roman" w:cs="Times New Roman"/>
            <w:color w:val="1155CC"/>
            <w:u w:val="single"/>
          </w:rPr>
          <w:t>How to Win the War on Global Warming</w:t>
        </w:r>
      </w:hyperlink>
      <w:r w:rsidRPr="00AE3963">
        <w:rPr>
          <w:rFonts w:ascii="Times New Roman" w:hAnsi="Times New Roman" w:cs="Times New Roman"/>
        </w:rPr>
        <w:t>,” Time, April 17, 2008, http://www.time.com/time/specials/2007/</w:t>
      </w:r>
      <w:r w:rsidRPr="00AE3963">
        <w:rPr>
          <w:rFonts w:ascii="Times New Roman" w:hAnsi="Times New Roman" w:cs="Times New Roman"/>
        </w:rPr>
        <w:t>article/0,28804,1730759_1731383_1731363,00.html,</w:t>
      </w:r>
    </w:p>
    <w:p w14:paraId="30765DD1" w14:textId="15E6F788" w:rsidR="00CA57E6" w:rsidRPr="00AE3963" w:rsidRDefault="005F6543" w:rsidP="00AE3963">
      <w:pPr>
        <w:pStyle w:val="ListParagraph"/>
        <w:numPr>
          <w:ilvl w:val="0"/>
          <w:numId w:val="22"/>
        </w:numPr>
        <w:spacing w:line="240" w:lineRule="auto"/>
        <w:rPr>
          <w:rFonts w:ascii="Times New Roman" w:hAnsi="Times New Roman" w:cs="Times New Roman"/>
        </w:rPr>
      </w:pPr>
      <w:r w:rsidRPr="00AE3963">
        <w:rPr>
          <w:rFonts w:ascii="Times New Roman" w:hAnsi="Times New Roman" w:cs="Times New Roman"/>
        </w:rPr>
        <w:t>“</w:t>
      </w:r>
      <w:hyperlink r:id="rId63">
        <w:r w:rsidRPr="00AE3963">
          <w:rPr>
            <w:rFonts w:ascii="Times New Roman" w:hAnsi="Times New Roman" w:cs="Times New Roman"/>
            <w:color w:val="1155CC"/>
            <w:u w:val="single"/>
          </w:rPr>
          <w:t>Adapting to climate change: What’s needed in poor countries, and who should pay</w:t>
        </w:r>
      </w:hyperlink>
      <w:r w:rsidRPr="00AE3963">
        <w:rPr>
          <w:rFonts w:ascii="Times New Roman" w:hAnsi="Times New Roman" w:cs="Times New Roman"/>
        </w:rPr>
        <w:t>,” Oxfam, May 2007, htt</w:t>
      </w:r>
      <w:r w:rsidRPr="00AE3963">
        <w:rPr>
          <w:rFonts w:ascii="Times New Roman" w:hAnsi="Times New Roman" w:cs="Times New Roman"/>
        </w:rPr>
        <w:t>p://www.oxfam.org/sites/www.oxfam.org/files/adapting%20to%20climate%20change.pdf,</w:t>
      </w:r>
    </w:p>
    <w:p w14:paraId="47F9EB8C" w14:textId="43C64C0B" w:rsidR="00CA57E6" w:rsidRPr="00AE3963" w:rsidRDefault="005F6543" w:rsidP="00AE3963">
      <w:pPr>
        <w:pStyle w:val="ListParagraph"/>
        <w:numPr>
          <w:ilvl w:val="0"/>
          <w:numId w:val="22"/>
        </w:numPr>
        <w:spacing w:line="240" w:lineRule="auto"/>
        <w:rPr>
          <w:rFonts w:ascii="Times New Roman" w:hAnsi="Times New Roman" w:cs="Times New Roman"/>
        </w:rPr>
      </w:pPr>
      <w:r w:rsidRPr="00AE3963">
        <w:rPr>
          <w:rFonts w:ascii="Times New Roman" w:hAnsi="Times New Roman" w:cs="Times New Roman"/>
        </w:rPr>
        <w:t>“</w:t>
      </w:r>
      <w:hyperlink r:id="rId64">
        <w:r w:rsidRPr="00AE3963">
          <w:rPr>
            <w:rFonts w:ascii="Times New Roman" w:hAnsi="Times New Roman" w:cs="Times New Roman"/>
            <w:color w:val="1155CC"/>
            <w:u w:val="single"/>
          </w:rPr>
          <w:t>Hiding behind the poor: A report by Greenpeace on Climate Injustice</w:t>
        </w:r>
      </w:hyperlink>
      <w:r w:rsidRPr="00AE3963">
        <w:rPr>
          <w:rFonts w:ascii="Times New Roman" w:hAnsi="Times New Roman" w:cs="Times New Roman"/>
        </w:rPr>
        <w:t>,” Greenpeace India Society, October 2007,</w:t>
      </w:r>
      <w:r w:rsidRPr="00AE3963">
        <w:rPr>
          <w:rFonts w:ascii="Times New Roman" w:hAnsi="Times New Roman" w:cs="Times New Roman"/>
        </w:rPr>
        <w:t xml:space="preserve"> http://www.greenpeace.org/india/Global/india/report/2007/11/hiding-behind-the-poor.pdf,</w:t>
      </w:r>
    </w:p>
    <w:p w14:paraId="59CE44C8" w14:textId="18B358C4" w:rsidR="00CA57E6" w:rsidRPr="00AE3963" w:rsidRDefault="005F6543" w:rsidP="00AE3963">
      <w:pPr>
        <w:pStyle w:val="ListParagraph"/>
        <w:numPr>
          <w:ilvl w:val="0"/>
          <w:numId w:val="22"/>
        </w:numPr>
        <w:spacing w:line="240" w:lineRule="auto"/>
        <w:rPr>
          <w:rFonts w:ascii="Times New Roman" w:hAnsi="Times New Roman" w:cs="Times New Roman"/>
        </w:rPr>
      </w:pPr>
      <w:r w:rsidRPr="00AE3963">
        <w:rPr>
          <w:rFonts w:ascii="Times New Roman" w:hAnsi="Times New Roman" w:cs="Times New Roman"/>
        </w:rPr>
        <w:t>“</w:t>
      </w:r>
      <w:hyperlink r:id="rId65">
        <w:r w:rsidRPr="00AE3963">
          <w:rPr>
            <w:rFonts w:ascii="Times New Roman" w:hAnsi="Times New Roman" w:cs="Times New Roman"/>
            <w:color w:val="1155CC"/>
            <w:u w:val="single"/>
          </w:rPr>
          <w:t>We know what we need: South Asian women speak out on climate change adaptation</w:t>
        </w:r>
      </w:hyperlink>
      <w:r w:rsidRPr="00AE3963">
        <w:rPr>
          <w:rFonts w:ascii="Times New Roman" w:hAnsi="Times New Roman" w:cs="Times New Roman"/>
        </w:rPr>
        <w:t>,” ActionAid – Institute of Development Studies, http://www.disasterwatch.net/climatechange/we-know-what-we-need.pdf, and</w:t>
      </w:r>
    </w:p>
    <w:p w14:paraId="59318E36" w14:textId="6C59061B" w:rsidR="00CA57E6" w:rsidRPr="00AE3963" w:rsidRDefault="005F6543" w:rsidP="00AE3963">
      <w:pPr>
        <w:pStyle w:val="ListParagraph"/>
        <w:numPr>
          <w:ilvl w:val="0"/>
          <w:numId w:val="22"/>
        </w:numPr>
        <w:spacing w:line="240" w:lineRule="auto"/>
        <w:rPr>
          <w:rFonts w:ascii="Times New Roman" w:hAnsi="Times New Roman" w:cs="Times New Roman"/>
        </w:rPr>
      </w:pPr>
      <w:r w:rsidRPr="00AE3963">
        <w:rPr>
          <w:rFonts w:ascii="Times New Roman" w:hAnsi="Times New Roman" w:cs="Times New Roman"/>
        </w:rPr>
        <w:t>“</w:t>
      </w:r>
      <w:hyperlink r:id="rId66">
        <w:r w:rsidRPr="00AE3963">
          <w:rPr>
            <w:rFonts w:ascii="Times New Roman" w:hAnsi="Times New Roman" w:cs="Times New Roman"/>
            <w:color w:val="1155CC"/>
            <w:u w:val="single"/>
          </w:rPr>
          <w:t>The debt of nations and the distribution of ecological impacts from human a</w:t>
        </w:r>
        <w:r w:rsidRPr="00AE3963">
          <w:rPr>
            <w:rFonts w:ascii="Times New Roman" w:hAnsi="Times New Roman" w:cs="Times New Roman"/>
            <w:color w:val="1155CC"/>
            <w:u w:val="single"/>
          </w:rPr>
          <w:t>ctivities</w:t>
        </w:r>
      </w:hyperlink>
      <w:r w:rsidRPr="00AE3963">
        <w:rPr>
          <w:rFonts w:ascii="Times New Roman" w:hAnsi="Times New Roman" w:cs="Times New Roman"/>
        </w:rPr>
        <w:t>,” Proceedings of the National Academy of Sciences, http://www.pnas.org/content/105/5/1768</w:t>
      </w:r>
    </w:p>
    <w:p w14:paraId="5D299A7D" w14:textId="28F58472" w:rsidR="00CA57E6" w:rsidRPr="00AE3963" w:rsidRDefault="005F6543" w:rsidP="00AE3963">
      <w:pPr>
        <w:pStyle w:val="ListParagraph"/>
        <w:numPr>
          <w:ilvl w:val="0"/>
          <w:numId w:val="22"/>
        </w:numPr>
        <w:spacing w:line="240" w:lineRule="auto"/>
        <w:rPr>
          <w:rFonts w:ascii="Times New Roman" w:hAnsi="Times New Roman" w:cs="Times New Roman"/>
        </w:rPr>
      </w:pPr>
      <w:r w:rsidRPr="00AE3963">
        <w:rPr>
          <w:rFonts w:ascii="Times New Roman" w:hAnsi="Times New Roman" w:cs="Times New Roman"/>
        </w:rPr>
        <w:t xml:space="preserve">See also the follow up by Jared Diamond, Collapse: How Societies Choose to Fail or Succeed, David Landes, The Wealth of Nations, and the overview in Andrew </w:t>
      </w:r>
      <w:r w:rsidRPr="00AE3963">
        <w:rPr>
          <w:rFonts w:ascii="Times New Roman" w:hAnsi="Times New Roman" w:cs="Times New Roman"/>
        </w:rPr>
        <w:t>Rosser, “</w:t>
      </w:r>
      <w:hyperlink r:id="rId67">
        <w:r w:rsidRPr="00AE3963">
          <w:rPr>
            <w:rFonts w:ascii="Times New Roman" w:hAnsi="Times New Roman" w:cs="Times New Roman"/>
            <w:color w:val="1155CC"/>
            <w:u w:val="single"/>
          </w:rPr>
          <w:t>The Political Economy of the Resource Curse: A Literature Survey</w:t>
        </w:r>
      </w:hyperlink>
      <w:r w:rsidRPr="00AE3963">
        <w:rPr>
          <w:rFonts w:ascii="Times New Roman" w:hAnsi="Times New Roman" w:cs="Times New Roman"/>
        </w:rPr>
        <w:t>,” Institute of Development Studies, Working Paper 268, http://r4d.dfid.gov.uk/PDF/Outputs/futurestate/wp26</w:t>
      </w:r>
      <w:r w:rsidRPr="00AE3963">
        <w:rPr>
          <w:rFonts w:ascii="Times New Roman" w:hAnsi="Times New Roman" w:cs="Times New Roman"/>
        </w:rPr>
        <w:t>8.pdf.</w:t>
      </w:r>
    </w:p>
    <w:p w14:paraId="03BB9FE4" w14:textId="08D23984" w:rsidR="00E103AC" w:rsidRPr="00F910D9" w:rsidRDefault="005F6543" w:rsidP="00F910D9">
      <w:pPr>
        <w:spacing w:line="240" w:lineRule="auto"/>
        <w:rPr>
          <w:rFonts w:ascii="Times New Roman" w:hAnsi="Times New Roman" w:cs="Times New Roman"/>
        </w:rPr>
      </w:pPr>
      <w:r w:rsidRPr="00AE3963">
        <w:rPr>
          <w:rFonts w:ascii="Times New Roman" w:hAnsi="Times New Roman" w:cs="Times New Roman"/>
        </w:rPr>
        <w:t xml:space="preserve"> </w:t>
      </w:r>
      <w:bookmarkStart w:id="55" w:name="_ysopqzi16axd" w:colFirst="0" w:colLast="0"/>
      <w:bookmarkEnd w:id="55"/>
    </w:p>
    <w:p w14:paraId="679958F7" w14:textId="2DBB410F" w:rsidR="00CA57E6" w:rsidRPr="00AE3963" w:rsidRDefault="005F6543" w:rsidP="00AE3963">
      <w:pPr>
        <w:pStyle w:val="Heading4"/>
        <w:keepNext w:val="0"/>
        <w:keepLines w:val="0"/>
        <w:spacing w:before="0" w:after="0" w:line="240" w:lineRule="auto"/>
        <w:rPr>
          <w:rFonts w:ascii="Times New Roman" w:hAnsi="Times New Roman" w:cs="Times New Roman"/>
          <w:b/>
          <w:color w:val="000000"/>
          <w:sz w:val="22"/>
          <w:szCs w:val="22"/>
        </w:rPr>
      </w:pPr>
      <w:r w:rsidRPr="00AE3963">
        <w:rPr>
          <w:rFonts w:ascii="Times New Roman" w:hAnsi="Times New Roman" w:cs="Times New Roman"/>
          <w:b/>
          <w:color w:val="000000"/>
          <w:sz w:val="22"/>
          <w:szCs w:val="22"/>
        </w:rPr>
        <w:t>W</w:t>
      </w:r>
      <w:r w:rsidRPr="00AE3963">
        <w:rPr>
          <w:rFonts w:ascii="Times New Roman" w:hAnsi="Times New Roman" w:cs="Times New Roman"/>
          <w:b/>
          <w:color w:val="000000"/>
          <w:sz w:val="22"/>
          <w:szCs w:val="22"/>
        </w:rPr>
        <w:t>EEK 5: CULTURE AND SOCIAL NORMS</w:t>
      </w:r>
    </w:p>
    <w:p w14:paraId="00F6DC64" w14:textId="77777777" w:rsidR="00CA57E6" w:rsidRPr="00AE3963" w:rsidRDefault="005F6543" w:rsidP="00AE3963">
      <w:pPr>
        <w:spacing w:line="240" w:lineRule="auto"/>
        <w:rPr>
          <w:rFonts w:ascii="Times New Roman" w:hAnsi="Times New Roman" w:cs="Times New Roman"/>
          <w:b/>
          <w:color w:val="000000"/>
        </w:rPr>
      </w:pPr>
      <w:r w:rsidRPr="00AE3963">
        <w:rPr>
          <w:rFonts w:ascii="Times New Roman" w:hAnsi="Times New Roman" w:cs="Times New Roman"/>
        </w:rPr>
        <w:t xml:space="preserve"> </w:t>
      </w:r>
      <w:r w:rsidRPr="00AE3963">
        <w:rPr>
          <w:rFonts w:ascii="Times New Roman" w:hAnsi="Times New Roman" w:cs="Times New Roman"/>
          <w:b/>
          <w:color w:val="000000"/>
        </w:rPr>
        <w:t>Readings:</w:t>
      </w:r>
    </w:p>
    <w:p w14:paraId="1971A7F2" w14:textId="4704332F" w:rsidR="00CA57E6" w:rsidRPr="00AE3963" w:rsidRDefault="005F6543" w:rsidP="00AE3963">
      <w:pPr>
        <w:pStyle w:val="ListParagraph"/>
        <w:numPr>
          <w:ilvl w:val="0"/>
          <w:numId w:val="23"/>
        </w:numPr>
        <w:spacing w:line="240" w:lineRule="auto"/>
        <w:rPr>
          <w:rFonts w:ascii="Times New Roman" w:hAnsi="Times New Roman" w:cs="Times New Roman"/>
        </w:rPr>
      </w:pPr>
      <w:r w:rsidRPr="00AE3963">
        <w:rPr>
          <w:rFonts w:ascii="Times New Roman" w:hAnsi="Times New Roman" w:cs="Times New Roman"/>
        </w:rPr>
        <w:t>Wade Davi</w:t>
      </w:r>
      <w:r w:rsidR="0086684F" w:rsidRPr="00AE3963">
        <w:rPr>
          <w:rFonts w:ascii="Times New Roman" w:hAnsi="Times New Roman" w:cs="Times New Roman"/>
        </w:rPr>
        <w:t>s</w:t>
      </w:r>
      <w:r w:rsidRPr="00AE3963">
        <w:rPr>
          <w:rFonts w:ascii="Times New Roman" w:hAnsi="Times New Roman" w:cs="Times New Roman"/>
        </w:rPr>
        <w:t xml:space="preserve">, </w:t>
      </w:r>
      <w:r w:rsidR="00F6780B" w:rsidRPr="00AE3963">
        <w:rPr>
          <w:rFonts w:ascii="Times New Roman" w:hAnsi="Times New Roman" w:cs="Times New Roman"/>
        </w:rPr>
        <w:t>Wayfinders</w:t>
      </w:r>
      <w:r w:rsidRPr="00AE3963">
        <w:rPr>
          <w:rFonts w:ascii="Times New Roman" w:hAnsi="Times New Roman" w:cs="Times New Roman"/>
        </w:rPr>
        <w:t xml:space="preserve"> (video)</w:t>
      </w:r>
    </w:p>
    <w:p w14:paraId="3844AA8F" w14:textId="67F69106" w:rsidR="00CA57E6" w:rsidRPr="00AE3963" w:rsidRDefault="005F6543" w:rsidP="00AE3963">
      <w:pPr>
        <w:pStyle w:val="ListParagraph"/>
        <w:numPr>
          <w:ilvl w:val="0"/>
          <w:numId w:val="23"/>
        </w:numPr>
        <w:spacing w:line="240" w:lineRule="auto"/>
        <w:rPr>
          <w:rFonts w:ascii="Times New Roman" w:hAnsi="Times New Roman" w:cs="Times New Roman"/>
        </w:rPr>
      </w:pPr>
      <w:r w:rsidRPr="00AE3963">
        <w:rPr>
          <w:rFonts w:ascii="Times New Roman" w:hAnsi="Times New Roman" w:cs="Times New Roman"/>
        </w:rPr>
        <w:t>Nicholas D. Kristof, “Moonshine or the Kids?” The New York Times, May 22, 2010</w:t>
      </w:r>
    </w:p>
    <w:p w14:paraId="3D500568" w14:textId="6490E2EB" w:rsidR="00CA57E6" w:rsidRPr="00AE3963" w:rsidRDefault="005F6543" w:rsidP="00AE3963">
      <w:pPr>
        <w:pStyle w:val="ListParagraph"/>
        <w:numPr>
          <w:ilvl w:val="0"/>
          <w:numId w:val="23"/>
        </w:numPr>
        <w:spacing w:line="240" w:lineRule="auto"/>
        <w:rPr>
          <w:rFonts w:ascii="Times New Roman" w:hAnsi="Times New Roman" w:cs="Times New Roman"/>
        </w:rPr>
      </w:pPr>
      <w:r w:rsidRPr="00AE3963">
        <w:rPr>
          <w:rFonts w:ascii="Times New Roman" w:hAnsi="Times New Roman" w:cs="Times New Roman"/>
        </w:rPr>
        <w:t xml:space="preserve">David Landes, “Culture Makes Almost All the Difference,” Culture Matters: How Values Shape </w:t>
      </w:r>
      <w:r w:rsidRPr="00AE3963">
        <w:rPr>
          <w:rFonts w:ascii="Times New Roman" w:hAnsi="Times New Roman" w:cs="Times New Roman"/>
        </w:rPr>
        <w:t>Human Progress, pp. 2-13</w:t>
      </w:r>
    </w:p>
    <w:p w14:paraId="41EC33A8" w14:textId="17544586" w:rsidR="00CA57E6" w:rsidRPr="00AE3963" w:rsidRDefault="005F6543" w:rsidP="00AE3963">
      <w:pPr>
        <w:pStyle w:val="ListParagraph"/>
        <w:numPr>
          <w:ilvl w:val="0"/>
          <w:numId w:val="23"/>
        </w:numPr>
        <w:spacing w:line="240" w:lineRule="auto"/>
        <w:rPr>
          <w:rFonts w:ascii="Times New Roman" w:hAnsi="Times New Roman" w:cs="Times New Roman"/>
        </w:rPr>
      </w:pPr>
      <w:r w:rsidRPr="00AE3963">
        <w:rPr>
          <w:rFonts w:ascii="Times New Roman" w:hAnsi="Times New Roman" w:cs="Times New Roman"/>
        </w:rPr>
        <w:t>Ha-Joon Chang, Bad Samaritans: The Myth of Free Trade and the Secret History of Capitalism, Chapter 9, “Lazy Japanese and Thieving Germans,” pp. 182-202</w:t>
      </w:r>
    </w:p>
    <w:p w14:paraId="1D869BCF" w14:textId="41146A32" w:rsidR="00CA57E6" w:rsidRPr="00AE3963" w:rsidRDefault="005F6543" w:rsidP="00AE3963">
      <w:pPr>
        <w:pStyle w:val="ListParagraph"/>
        <w:numPr>
          <w:ilvl w:val="0"/>
          <w:numId w:val="23"/>
        </w:numPr>
        <w:spacing w:line="240" w:lineRule="auto"/>
        <w:rPr>
          <w:rFonts w:ascii="Times New Roman" w:hAnsi="Times New Roman" w:cs="Times New Roman"/>
        </w:rPr>
      </w:pPr>
      <w:r w:rsidRPr="00AE3963">
        <w:rPr>
          <w:rFonts w:ascii="Times New Roman" w:hAnsi="Times New Roman" w:cs="Times New Roman"/>
        </w:rPr>
        <w:t>Peter Easton, Karen Monkman, and Rebecca Miles, “Social policy from the bottom</w:t>
      </w:r>
      <w:r w:rsidRPr="00AE3963">
        <w:rPr>
          <w:rFonts w:ascii="Times New Roman" w:hAnsi="Times New Roman" w:cs="Times New Roman"/>
        </w:rPr>
        <w:t xml:space="preserve"> up: abandoning FGC in sub-Saharan Africa,” Development in Practice, 13(5) November 2003, pp. 445-458</w:t>
      </w:r>
    </w:p>
    <w:p w14:paraId="50141DA1" w14:textId="7F06DB3D" w:rsidR="00CA57E6" w:rsidRPr="00AE3963" w:rsidRDefault="005F6543" w:rsidP="00AE3963">
      <w:pPr>
        <w:pStyle w:val="ListParagraph"/>
        <w:numPr>
          <w:ilvl w:val="0"/>
          <w:numId w:val="23"/>
        </w:numPr>
        <w:spacing w:line="240" w:lineRule="auto"/>
        <w:rPr>
          <w:rFonts w:ascii="Times New Roman" w:hAnsi="Times New Roman" w:cs="Times New Roman"/>
        </w:rPr>
      </w:pPr>
      <w:r w:rsidRPr="00AE3963">
        <w:rPr>
          <w:rFonts w:ascii="Times New Roman" w:hAnsi="Times New Roman" w:cs="Times New Roman"/>
        </w:rPr>
        <w:t>Duncan Green, How Change Happens, Chapter 3 and Chiquitano Case Study</w:t>
      </w:r>
    </w:p>
    <w:p w14:paraId="2EC183A1" w14:textId="68C21D5E" w:rsidR="00CA57E6" w:rsidRPr="00AE3963" w:rsidRDefault="005F6543" w:rsidP="00AE3963">
      <w:pPr>
        <w:pStyle w:val="ListParagraph"/>
        <w:numPr>
          <w:ilvl w:val="0"/>
          <w:numId w:val="23"/>
        </w:numPr>
        <w:spacing w:line="240" w:lineRule="auto"/>
        <w:rPr>
          <w:rFonts w:ascii="Times New Roman" w:hAnsi="Times New Roman" w:cs="Times New Roman"/>
        </w:rPr>
      </w:pPr>
      <w:r w:rsidRPr="00AE3963">
        <w:rPr>
          <w:rFonts w:ascii="Times New Roman" w:hAnsi="Times New Roman" w:cs="Times New Roman"/>
        </w:rPr>
        <w:t xml:space="preserve">Raymond Fisman and Edward Miguel, Economic Gangsters: Corruption, Violence, and the </w:t>
      </w:r>
      <w:r w:rsidRPr="00AE3963">
        <w:rPr>
          <w:rFonts w:ascii="Times New Roman" w:hAnsi="Times New Roman" w:cs="Times New Roman"/>
        </w:rPr>
        <w:t>Poverty of Nations, Chapter 4, “Nature or Nurture? Understanding the Culture of Corruption,” pp. 76-110 and a selection on witch killings from Chapter 6, “Death by a Thousand Small Cuts”</w:t>
      </w:r>
    </w:p>
    <w:p w14:paraId="50E37EAB" w14:textId="4A36834F" w:rsidR="00CA57E6" w:rsidRPr="00AE3963" w:rsidRDefault="000052F6" w:rsidP="00AE3963">
      <w:pPr>
        <w:pStyle w:val="ListParagraph"/>
        <w:numPr>
          <w:ilvl w:val="0"/>
          <w:numId w:val="23"/>
        </w:numPr>
        <w:spacing w:line="240" w:lineRule="auto"/>
        <w:rPr>
          <w:rFonts w:ascii="Times New Roman" w:hAnsi="Times New Roman" w:cs="Times New Roman"/>
        </w:rPr>
      </w:pPr>
      <w:r>
        <w:rPr>
          <w:rFonts w:ascii="Times New Roman" w:hAnsi="Times New Roman" w:cs="Times New Roman"/>
        </w:rPr>
        <w:t>Sophie Edwards, “</w:t>
      </w:r>
      <w:hyperlink r:id="rId68" w:anchor=".ZBq9vK2-MhA.twitter" w:history="1">
        <w:r w:rsidRPr="000052F6">
          <w:rPr>
            <w:rStyle w:val="Hyperlink"/>
            <w:rFonts w:ascii="Times New Roman" w:hAnsi="Times New Roman" w:cs="Times New Roman"/>
          </w:rPr>
          <w:t>African Union takes steps to</w:t>
        </w:r>
      </w:hyperlink>
      <w:r>
        <w:rPr>
          <w:rFonts w:ascii="Times New Roman" w:hAnsi="Times New Roman" w:cs="Times New Roman"/>
        </w:rPr>
        <w:t xml:space="preserve"> </w:t>
      </w:r>
      <w:hyperlink r:id="rId69" w:anchor=".ZBq9vK2-MhA.twitter" w:history="1">
        <w:r w:rsidRPr="000052F6">
          <w:rPr>
            <w:rStyle w:val="Hyperlink"/>
            <w:rFonts w:ascii="Times New Roman" w:hAnsi="Times New Roman" w:cs="Times New Roman"/>
          </w:rPr>
          <w:t>stamp put witchcraft attacks</w:t>
        </w:r>
      </w:hyperlink>
      <w:r>
        <w:rPr>
          <w:rFonts w:ascii="Times New Roman" w:hAnsi="Times New Roman" w:cs="Times New Roman"/>
        </w:rPr>
        <w:t>,” Devex (March 2023)</w:t>
      </w:r>
    </w:p>
    <w:p w14:paraId="427F5564" w14:textId="22F3B36C" w:rsidR="00CA57E6" w:rsidRPr="00AE3963" w:rsidRDefault="00CA57E6" w:rsidP="00AE3963">
      <w:pPr>
        <w:spacing w:line="240" w:lineRule="auto"/>
        <w:ind w:left="720" w:firstLine="60"/>
        <w:rPr>
          <w:rFonts w:ascii="Times New Roman" w:hAnsi="Times New Roman" w:cs="Times New Roman"/>
        </w:rPr>
      </w:pPr>
    </w:p>
    <w:p w14:paraId="7A370BA6" w14:textId="23AEDC96" w:rsidR="00CE3EEC" w:rsidRPr="00AE3963" w:rsidRDefault="00CE3EEC" w:rsidP="00AE3963">
      <w:pPr>
        <w:spacing w:line="240" w:lineRule="auto"/>
        <w:rPr>
          <w:rFonts w:ascii="Times New Roman" w:hAnsi="Times New Roman" w:cs="Times New Roman"/>
        </w:rPr>
      </w:pPr>
      <w:r w:rsidRPr="00AE3963">
        <w:rPr>
          <w:rFonts w:ascii="Times New Roman" w:hAnsi="Times New Roman" w:cs="Times New Roman"/>
          <w:b/>
          <w:bCs/>
        </w:rPr>
        <w:t>Discussion Questions</w:t>
      </w:r>
    </w:p>
    <w:p w14:paraId="06511C85" w14:textId="072C6459" w:rsidR="00CE3EEC" w:rsidRPr="00AE3963" w:rsidRDefault="00CE3EEC" w:rsidP="00AE3963">
      <w:pPr>
        <w:pStyle w:val="ListParagraph"/>
        <w:numPr>
          <w:ilvl w:val="0"/>
          <w:numId w:val="24"/>
        </w:numPr>
        <w:spacing w:line="240" w:lineRule="auto"/>
        <w:rPr>
          <w:rFonts w:ascii="Times New Roman" w:hAnsi="Times New Roman" w:cs="Times New Roman"/>
        </w:rPr>
      </w:pPr>
      <w:r w:rsidRPr="00AE3963">
        <w:rPr>
          <w:rFonts w:ascii="Times New Roman" w:hAnsi="Times New Roman" w:cs="Times New Roman"/>
        </w:rPr>
        <w:t>What do the various authors mean by culture? What are their suppositions or claims about how quickly culture can change?</w:t>
      </w:r>
    </w:p>
    <w:p w14:paraId="4D126EBE" w14:textId="612091A3" w:rsidR="00F6780B" w:rsidRPr="00AE3963" w:rsidRDefault="00F6780B" w:rsidP="00AE3963">
      <w:pPr>
        <w:pStyle w:val="ListParagraph"/>
        <w:numPr>
          <w:ilvl w:val="0"/>
          <w:numId w:val="24"/>
        </w:numPr>
        <w:spacing w:line="240" w:lineRule="auto"/>
        <w:rPr>
          <w:rFonts w:ascii="Times New Roman" w:hAnsi="Times New Roman" w:cs="Times New Roman"/>
        </w:rPr>
      </w:pPr>
      <w:r w:rsidRPr="00AE3963">
        <w:rPr>
          <w:rFonts w:ascii="Times New Roman" w:hAnsi="Times New Roman" w:cs="Times New Roman"/>
        </w:rPr>
        <w:t xml:space="preserve">How do we conceptualize the relationship between cultural change and institutional change? Do cultural values/knowledge/attitudes change first and then institutions, or do institutions promote </w:t>
      </w:r>
      <w:r w:rsidRPr="00AE3963">
        <w:rPr>
          <w:rFonts w:ascii="Times New Roman" w:hAnsi="Times New Roman" w:cs="Times New Roman"/>
        </w:rPr>
        <w:lastRenderedPageBreak/>
        <w:t xml:space="preserve">cultural change to legitimate and justify those institutions? Or is there some kind of reciprocal interactive effect? </w:t>
      </w:r>
    </w:p>
    <w:p w14:paraId="64E0CB51" w14:textId="77777777" w:rsidR="00CE3EEC" w:rsidRPr="00AE3963" w:rsidRDefault="00CE3EEC" w:rsidP="00F910D9">
      <w:pPr>
        <w:spacing w:line="240" w:lineRule="auto"/>
        <w:rPr>
          <w:rFonts w:ascii="Times New Roman" w:hAnsi="Times New Roman" w:cs="Times New Roman"/>
        </w:rPr>
      </w:pPr>
    </w:p>
    <w:p w14:paraId="29FBAD0E" w14:textId="77777777"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bookmarkStart w:id="56" w:name="_l2mykb4i6djf" w:colFirst="0" w:colLast="0"/>
      <w:bookmarkEnd w:id="56"/>
      <w:r w:rsidRPr="00AE3963">
        <w:rPr>
          <w:rFonts w:ascii="Times New Roman" w:hAnsi="Times New Roman" w:cs="Times New Roman"/>
          <w:b/>
          <w:color w:val="000000"/>
        </w:rPr>
        <w:t>Recommended:</w:t>
      </w:r>
    </w:p>
    <w:p w14:paraId="372AAFC1" w14:textId="1CE0A940" w:rsidR="00CA57E6" w:rsidRPr="00AE3963" w:rsidRDefault="005F6543" w:rsidP="00AE3963">
      <w:pPr>
        <w:pStyle w:val="ListParagraph"/>
        <w:numPr>
          <w:ilvl w:val="0"/>
          <w:numId w:val="25"/>
        </w:numPr>
        <w:spacing w:line="240" w:lineRule="auto"/>
        <w:rPr>
          <w:rFonts w:ascii="Times New Roman" w:hAnsi="Times New Roman" w:cs="Times New Roman"/>
        </w:rPr>
      </w:pPr>
      <w:r w:rsidRPr="00AE3963">
        <w:rPr>
          <w:rFonts w:ascii="Times New Roman" w:hAnsi="Times New Roman" w:cs="Times New Roman"/>
        </w:rPr>
        <w:t>Bra</w:t>
      </w:r>
      <w:r w:rsidRPr="00AE3963">
        <w:rPr>
          <w:rFonts w:ascii="Times New Roman" w:hAnsi="Times New Roman" w:cs="Times New Roman"/>
        </w:rPr>
        <w:t>nko Milanovic, “Should Some Countries Cease to Exist?” http://glineq.blogspot.com/2016/12/should-some-countries-cease-to-exist.html</w:t>
      </w:r>
    </w:p>
    <w:p w14:paraId="7BA54565" w14:textId="42C72A56" w:rsidR="00CA57E6" w:rsidRPr="00AE3963" w:rsidRDefault="005F6543" w:rsidP="00AE3963">
      <w:pPr>
        <w:pStyle w:val="ListParagraph"/>
        <w:numPr>
          <w:ilvl w:val="0"/>
          <w:numId w:val="25"/>
        </w:numPr>
        <w:spacing w:line="240" w:lineRule="auto"/>
        <w:rPr>
          <w:rFonts w:ascii="Times New Roman" w:hAnsi="Times New Roman" w:cs="Times New Roman"/>
        </w:rPr>
      </w:pPr>
      <w:r w:rsidRPr="00AE3963">
        <w:rPr>
          <w:rFonts w:ascii="Times New Roman" w:hAnsi="Times New Roman" w:cs="Times New Roman"/>
        </w:rPr>
        <w:t>Kwame Anthony Appiah, “</w:t>
      </w:r>
      <w:hyperlink r:id="rId70">
        <w:r w:rsidRPr="00AE3963">
          <w:rPr>
            <w:rFonts w:ascii="Times New Roman" w:hAnsi="Times New Roman" w:cs="Times New Roman"/>
            <w:color w:val="1155CC"/>
            <w:u w:val="single"/>
          </w:rPr>
          <w:t xml:space="preserve">The Art of </w:t>
        </w:r>
        <w:r w:rsidRPr="00AE3963">
          <w:rPr>
            <w:rFonts w:ascii="Times New Roman" w:hAnsi="Times New Roman" w:cs="Times New Roman"/>
            <w:color w:val="1155CC"/>
            <w:u w:val="single"/>
          </w:rPr>
          <w:t>Social Change</w:t>
        </w:r>
      </w:hyperlink>
      <w:r w:rsidRPr="00AE3963">
        <w:rPr>
          <w:rFonts w:ascii="Times New Roman" w:hAnsi="Times New Roman" w:cs="Times New Roman"/>
        </w:rPr>
        <w:t>,” The New York Times Magazine, October 22, 2010, http://www.nytimes.com/2010/10/24/magazine/24FOB-Footbinding-t.html</w:t>
      </w:r>
    </w:p>
    <w:p w14:paraId="0E641C12" w14:textId="2E192D59" w:rsidR="00CA57E6" w:rsidRPr="00AE3963" w:rsidRDefault="005F6543" w:rsidP="00AE3963">
      <w:pPr>
        <w:pStyle w:val="ListParagraph"/>
        <w:numPr>
          <w:ilvl w:val="0"/>
          <w:numId w:val="25"/>
        </w:numPr>
        <w:spacing w:line="240" w:lineRule="auto"/>
        <w:rPr>
          <w:rFonts w:ascii="Times New Roman" w:hAnsi="Times New Roman" w:cs="Times New Roman"/>
        </w:rPr>
      </w:pPr>
      <w:r w:rsidRPr="00AE3963">
        <w:rPr>
          <w:rFonts w:ascii="Times New Roman" w:hAnsi="Times New Roman" w:cs="Times New Roman"/>
        </w:rPr>
        <w:t>Selections from the biography of Molly Melching</w:t>
      </w:r>
    </w:p>
    <w:p w14:paraId="31959311" w14:textId="3724428A" w:rsidR="00CA57E6" w:rsidRPr="00AE3963" w:rsidRDefault="005F6543" w:rsidP="00AE3963">
      <w:pPr>
        <w:pStyle w:val="ListParagraph"/>
        <w:numPr>
          <w:ilvl w:val="0"/>
          <w:numId w:val="25"/>
        </w:numPr>
        <w:spacing w:line="240" w:lineRule="auto"/>
        <w:rPr>
          <w:rFonts w:ascii="Times New Roman" w:hAnsi="Times New Roman" w:cs="Times New Roman"/>
        </w:rPr>
      </w:pPr>
      <w:r w:rsidRPr="00AE3963">
        <w:rPr>
          <w:rFonts w:ascii="Times New Roman" w:hAnsi="Times New Roman" w:cs="Times New Roman"/>
        </w:rPr>
        <w:t>Ronald Inglehart and Pippa Norris, “The True Clash of Civilizations,” Foreign</w:t>
      </w:r>
      <w:r w:rsidRPr="00AE3963">
        <w:rPr>
          <w:rFonts w:ascii="Times New Roman" w:hAnsi="Times New Roman" w:cs="Times New Roman"/>
        </w:rPr>
        <w:t xml:space="preserve"> Policy, March/April 2003, pp. 67-74</w:t>
      </w:r>
    </w:p>
    <w:p w14:paraId="5237B350" w14:textId="1C1807A7" w:rsidR="00CA57E6" w:rsidRPr="00AE3963" w:rsidRDefault="005F6543" w:rsidP="00AE3963">
      <w:pPr>
        <w:pStyle w:val="ListParagraph"/>
        <w:numPr>
          <w:ilvl w:val="0"/>
          <w:numId w:val="25"/>
        </w:numPr>
        <w:spacing w:line="240" w:lineRule="auto"/>
        <w:rPr>
          <w:rFonts w:ascii="Times New Roman" w:hAnsi="Times New Roman" w:cs="Times New Roman"/>
        </w:rPr>
      </w:pPr>
      <w:r w:rsidRPr="00AE3963">
        <w:rPr>
          <w:rFonts w:ascii="Times New Roman" w:hAnsi="Times New Roman" w:cs="Times New Roman"/>
        </w:rPr>
        <w:t>Peter Evans, “Collective Capabilities, Culture, and Amartya Sen’s Development as Freedom,” Studies in Comparative International Development, 2002, pp. 54-60</w:t>
      </w:r>
    </w:p>
    <w:p w14:paraId="3DE6F07C" w14:textId="022AA05D" w:rsidR="00CA57E6" w:rsidRPr="00AE3963" w:rsidRDefault="005F6543" w:rsidP="00AE3963">
      <w:pPr>
        <w:pStyle w:val="ListParagraph"/>
        <w:numPr>
          <w:ilvl w:val="0"/>
          <w:numId w:val="25"/>
        </w:numPr>
        <w:spacing w:line="240" w:lineRule="auto"/>
        <w:rPr>
          <w:rFonts w:ascii="Times New Roman" w:hAnsi="Times New Roman" w:cs="Times New Roman"/>
        </w:rPr>
      </w:pPr>
      <w:r w:rsidRPr="00AE3963">
        <w:rPr>
          <w:rFonts w:ascii="Times New Roman" w:hAnsi="Times New Roman" w:cs="Times New Roman"/>
        </w:rPr>
        <w:t>Edward Miguel, “Tribe or Nation? Nation Building and Public Go</w:t>
      </w:r>
      <w:r w:rsidRPr="00AE3963">
        <w:rPr>
          <w:rFonts w:ascii="Times New Roman" w:hAnsi="Times New Roman" w:cs="Times New Roman"/>
        </w:rPr>
        <w:t xml:space="preserve">ods in Kenya versus Tanzania,” World Politics, April 2004, pp. 327-362 </w:t>
      </w:r>
    </w:p>
    <w:p w14:paraId="5FA49884" w14:textId="437F9454" w:rsidR="00CA57E6" w:rsidRPr="00AE3963" w:rsidRDefault="00CA57E6" w:rsidP="00AE3963">
      <w:pPr>
        <w:spacing w:line="240" w:lineRule="auto"/>
        <w:ind w:left="720" w:firstLine="60"/>
        <w:rPr>
          <w:rFonts w:ascii="Times New Roman" w:hAnsi="Times New Roman" w:cs="Times New Roman"/>
        </w:rPr>
      </w:pPr>
    </w:p>
    <w:p w14:paraId="487BE721" w14:textId="77777777"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bookmarkStart w:id="57" w:name="_bav7aaprmvpe" w:colFirst="0" w:colLast="0"/>
      <w:bookmarkEnd w:id="57"/>
      <w:r w:rsidRPr="00AE3963">
        <w:rPr>
          <w:rFonts w:ascii="Times New Roman" w:hAnsi="Times New Roman" w:cs="Times New Roman"/>
          <w:b/>
          <w:color w:val="000000"/>
        </w:rPr>
        <w:t>For further reading:</w:t>
      </w:r>
    </w:p>
    <w:p w14:paraId="292FCA29" w14:textId="7142D103" w:rsidR="00CE3EEC" w:rsidRPr="00AE3963" w:rsidRDefault="005F6543" w:rsidP="00AE3963">
      <w:pPr>
        <w:pStyle w:val="ListParagraph"/>
        <w:numPr>
          <w:ilvl w:val="0"/>
          <w:numId w:val="26"/>
        </w:numPr>
        <w:spacing w:line="240" w:lineRule="auto"/>
        <w:rPr>
          <w:rFonts w:ascii="Times New Roman" w:hAnsi="Times New Roman" w:cs="Times New Roman"/>
        </w:rPr>
      </w:pPr>
      <w:r w:rsidRPr="00AE3963">
        <w:rPr>
          <w:rFonts w:ascii="Times New Roman" w:hAnsi="Times New Roman" w:cs="Times New Roman"/>
        </w:rPr>
        <w:t>·For a classic culturalist modernization view, see Lawrence E. Harrison, Underdevelopment is a State of Mind: The Latin American Case (CFIA, Harvard University an</w:t>
      </w:r>
      <w:r w:rsidRPr="00AE3963">
        <w:rPr>
          <w:rFonts w:ascii="Times New Roman" w:hAnsi="Times New Roman" w:cs="Times New Roman"/>
        </w:rPr>
        <w:t>d University Press of America, 1995), pp. 1-9;</w:t>
      </w:r>
      <w:r w:rsidR="00E103AC" w:rsidRPr="00AE3963">
        <w:rPr>
          <w:rFonts w:ascii="Times New Roman" w:hAnsi="Times New Roman" w:cs="Times New Roman"/>
        </w:rPr>
        <w:t xml:space="preserve"> </w:t>
      </w:r>
      <w:r w:rsidRPr="00AE3963">
        <w:rPr>
          <w:rFonts w:ascii="Times New Roman" w:hAnsi="Times New Roman" w:cs="Times New Roman"/>
        </w:rPr>
        <w:tab/>
        <w:t>also Robert D. Putnam’s Making Democracy Work: Civic Traditions in Modern Italy and Bowling Alone: The Collapse and Revival of American Community, who kick-started the contemporary social capital debate in th</w:t>
      </w:r>
      <w:r w:rsidRPr="00AE3963">
        <w:rPr>
          <w:rFonts w:ascii="Times New Roman" w:hAnsi="Times New Roman" w:cs="Times New Roman"/>
        </w:rPr>
        <w:t>e U.S.</w:t>
      </w:r>
      <w:r w:rsidRPr="00AE3963">
        <w:rPr>
          <w:rFonts w:ascii="Times New Roman" w:hAnsi="Times New Roman" w:cs="Times New Roman"/>
        </w:rPr>
        <w:tab/>
        <w:t>Also see Robert Kaplan, “</w:t>
      </w:r>
      <w:hyperlink r:id="rId71">
        <w:r w:rsidRPr="00AE3963">
          <w:rPr>
            <w:rFonts w:ascii="Times New Roman" w:hAnsi="Times New Roman" w:cs="Times New Roman"/>
            <w:color w:val="1155CC"/>
            <w:u w:val="single"/>
          </w:rPr>
          <w:t>The Coming Anarchy</w:t>
        </w:r>
      </w:hyperlink>
      <w:r w:rsidRPr="00AE3963">
        <w:rPr>
          <w:rFonts w:ascii="Times New Roman" w:hAnsi="Times New Roman" w:cs="Times New Roman"/>
        </w:rPr>
        <w:t xml:space="preserve">,” The Atlantic Monthly, February 1994, </w:t>
      </w:r>
      <w:hyperlink r:id="rId72" w:history="1">
        <w:r w:rsidR="00CE3EEC" w:rsidRPr="00AE3963">
          <w:rPr>
            <w:rStyle w:val="Hyperlink"/>
            <w:rFonts w:ascii="Times New Roman" w:hAnsi="Times New Roman" w:cs="Times New Roman"/>
          </w:rPr>
          <w:t>http://www.theatlantic.com/magazine/archive/1994/02/the-coming-anarchy/304670/</w:t>
        </w:r>
      </w:hyperlink>
      <w:r w:rsidRPr="00AE3963">
        <w:rPr>
          <w:rFonts w:ascii="Times New Roman" w:hAnsi="Times New Roman" w:cs="Times New Roman"/>
        </w:rPr>
        <w:t>.</w:t>
      </w:r>
    </w:p>
    <w:p w14:paraId="1F096C69" w14:textId="77777777" w:rsidR="00CE3EEC" w:rsidRPr="00AE3963" w:rsidRDefault="005F6543" w:rsidP="00AE3963">
      <w:pPr>
        <w:pStyle w:val="ListParagraph"/>
        <w:numPr>
          <w:ilvl w:val="0"/>
          <w:numId w:val="26"/>
        </w:numPr>
        <w:spacing w:line="240" w:lineRule="auto"/>
        <w:rPr>
          <w:rFonts w:ascii="Times New Roman" w:hAnsi="Times New Roman" w:cs="Times New Roman"/>
        </w:rPr>
      </w:pPr>
      <w:r w:rsidRPr="00AE3963">
        <w:rPr>
          <w:rFonts w:ascii="Times New Roman" w:hAnsi="Times New Roman" w:cs="Times New Roman"/>
        </w:rPr>
        <w:t>For a post-colonial, post-structuralist view, see Sarah A. Radcliffe and Nina Laurie, “Culture and development: taking culture seriously in developm</w:t>
      </w:r>
      <w:r w:rsidRPr="00AE3963">
        <w:rPr>
          <w:rFonts w:ascii="Times New Roman" w:hAnsi="Times New Roman" w:cs="Times New Roman"/>
        </w:rPr>
        <w:t>ent for Andean indigenous people,” Environment and Planning D: Society and Space, 2005, pp. 231-248. See also James C. Scott, Seeing Like a State, Chapter 3.</w:t>
      </w:r>
      <w:r w:rsidR="00E103AC" w:rsidRPr="00AE3963">
        <w:rPr>
          <w:rFonts w:ascii="Times New Roman" w:hAnsi="Times New Roman" w:cs="Times New Roman"/>
        </w:rPr>
        <w:t xml:space="preserve"> </w:t>
      </w:r>
    </w:p>
    <w:p w14:paraId="1DB4EC5F" w14:textId="07897F9C" w:rsidR="00CA57E6" w:rsidRPr="00AE3963" w:rsidRDefault="005F6543" w:rsidP="00AE3963">
      <w:pPr>
        <w:pStyle w:val="ListParagraph"/>
        <w:numPr>
          <w:ilvl w:val="0"/>
          <w:numId w:val="26"/>
        </w:numPr>
        <w:spacing w:line="240" w:lineRule="auto"/>
        <w:rPr>
          <w:rFonts w:ascii="Times New Roman" w:hAnsi="Times New Roman" w:cs="Times New Roman"/>
        </w:rPr>
      </w:pPr>
      <w:r w:rsidRPr="00AE3963">
        <w:rPr>
          <w:rFonts w:ascii="Times New Roman" w:hAnsi="Times New Roman" w:cs="Times New Roman"/>
        </w:rPr>
        <w:t>For something on the relationship between science, technology and cultural practices, see Burkhar</w:t>
      </w:r>
      <w:r w:rsidRPr="00AE3963">
        <w:rPr>
          <w:rFonts w:ascii="Times New Roman" w:hAnsi="Times New Roman" w:cs="Times New Roman"/>
        </w:rPr>
        <w:t>d Bilger, “Hearth Surgery: The quest for a stove that can save the world,” The New Yorker, December 21, 2009 and</w:t>
      </w:r>
      <w:r w:rsidR="00CE3EEC" w:rsidRPr="00AE3963">
        <w:rPr>
          <w:rFonts w:ascii="Times New Roman" w:hAnsi="Times New Roman" w:cs="Times New Roman"/>
        </w:rPr>
        <w:t xml:space="preserve"> </w:t>
      </w:r>
      <w:r w:rsidRPr="00AE3963">
        <w:rPr>
          <w:rFonts w:ascii="Times New Roman" w:hAnsi="Times New Roman" w:cs="Times New Roman"/>
        </w:rPr>
        <w:t>Philip Gourevitch, “The Monkey and the Fish: Can Greg Carr save an African ecosystem?” The New Yorker, December 21, 2009.</w:t>
      </w:r>
    </w:p>
    <w:p w14:paraId="40DCCD1B" w14:textId="27DB046D" w:rsidR="00CA57E6" w:rsidRPr="00AE3963" w:rsidRDefault="00CA57E6" w:rsidP="00AE3963">
      <w:pPr>
        <w:pStyle w:val="Heading4"/>
        <w:keepNext w:val="0"/>
        <w:keepLines w:val="0"/>
        <w:spacing w:before="0" w:after="0" w:line="240" w:lineRule="auto"/>
        <w:ind w:firstLine="60"/>
        <w:rPr>
          <w:rFonts w:ascii="Times New Roman" w:hAnsi="Times New Roman" w:cs="Times New Roman"/>
          <w:b/>
          <w:color w:val="000000"/>
          <w:sz w:val="22"/>
          <w:szCs w:val="22"/>
        </w:rPr>
      </w:pPr>
      <w:bookmarkStart w:id="58" w:name="_1d64ikn0wq8o" w:colFirst="0" w:colLast="0"/>
      <w:bookmarkEnd w:id="58"/>
    </w:p>
    <w:p w14:paraId="39FD28DA" w14:textId="77777777" w:rsidR="00E103AC" w:rsidRPr="00AE3963" w:rsidRDefault="00E103AC" w:rsidP="00AE3963">
      <w:pPr>
        <w:spacing w:line="240" w:lineRule="auto"/>
        <w:rPr>
          <w:rFonts w:ascii="Times New Roman" w:hAnsi="Times New Roman" w:cs="Times New Roman"/>
        </w:rPr>
      </w:pPr>
    </w:p>
    <w:p w14:paraId="71B5616B" w14:textId="77777777" w:rsidR="00CA57E6" w:rsidRPr="00AE3963" w:rsidRDefault="005F6543" w:rsidP="00AE3963">
      <w:pPr>
        <w:pStyle w:val="Heading4"/>
        <w:keepNext w:val="0"/>
        <w:keepLines w:val="0"/>
        <w:spacing w:before="0" w:after="0" w:line="240" w:lineRule="auto"/>
        <w:rPr>
          <w:rFonts w:ascii="Times New Roman" w:hAnsi="Times New Roman" w:cs="Times New Roman"/>
          <w:b/>
          <w:color w:val="000000"/>
          <w:sz w:val="22"/>
          <w:szCs w:val="22"/>
        </w:rPr>
      </w:pPr>
      <w:bookmarkStart w:id="59" w:name="_pdbmtwspc1t2" w:colFirst="0" w:colLast="0"/>
      <w:bookmarkEnd w:id="59"/>
      <w:r w:rsidRPr="00AE3963">
        <w:rPr>
          <w:rFonts w:ascii="Times New Roman" w:hAnsi="Times New Roman" w:cs="Times New Roman"/>
          <w:b/>
          <w:color w:val="000000"/>
          <w:sz w:val="22"/>
          <w:szCs w:val="22"/>
        </w:rPr>
        <w:t>WEEK 6: STATE-BUILD</w:t>
      </w:r>
      <w:r w:rsidRPr="00AE3963">
        <w:rPr>
          <w:rFonts w:ascii="Times New Roman" w:hAnsi="Times New Roman" w:cs="Times New Roman"/>
          <w:b/>
          <w:color w:val="000000"/>
          <w:sz w:val="22"/>
          <w:szCs w:val="22"/>
        </w:rPr>
        <w:t>ING</w:t>
      </w:r>
    </w:p>
    <w:p w14:paraId="56673331"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We explore the processes of state-building by looking first at the European experience, where the first nation-states (not the first states) were forged after years of conflict. Then we look at the export of these types of states elsewhere and explore </w:t>
      </w:r>
      <w:r w:rsidRPr="00AE3963">
        <w:rPr>
          <w:rFonts w:ascii="Times New Roman" w:hAnsi="Times New Roman" w:cs="Times New Roman"/>
        </w:rPr>
        <w:t>the issues associated with building effective political institutions. Should all countries seek to establish nation-states, or should we enable the creation of other types of states?</w:t>
      </w:r>
    </w:p>
    <w:p w14:paraId="5023B93D" w14:textId="77777777"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bookmarkStart w:id="60" w:name="_61zq7rk006ze" w:colFirst="0" w:colLast="0"/>
      <w:bookmarkEnd w:id="60"/>
      <w:r w:rsidRPr="00AE3963">
        <w:rPr>
          <w:rFonts w:ascii="Times New Roman" w:hAnsi="Times New Roman" w:cs="Times New Roman"/>
          <w:b/>
          <w:color w:val="000000"/>
        </w:rPr>
        <w:t xml:space="preserve"> </w:t>
      </w:r>
    </w:p>
    <w:p w14:paraId="05863C38" w14:textId="77777777"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bookmarkStart w:id="61" w:name="_4z2y0ftlg5ws" w:colFirst="0" w:colLast="0"/>
      <w:bookmarkEnd w:id="61"/>
      <w:r w:rsidRPr="00AE3963">
        <w:rPr>
          <w:rFonts w:ascii="Times New Roman" w:hAnsi="Times New Roman" w:cs="Times New Roman"/>
          <w:b/>
          <w:color w:val="000000"/>
        </w:rPr>
        <w:t>Readings:</w:t>
      </w:r>
    </w:p>
    <w:p w14:paraId="24968F27" w14:textId="397FFBFF" w:rsidR="00706008" w:rsidRPr="00AE3963" w:rsidRDefault="005F6543" w:rsidP="00AE3963">
      <w:pPr>
        <w:pStyle w:val="ListParagraph"/>
        <w:numPr>
          <w:ilvl w:val="0"/>
          <w:numId w:val="9"/>
        </w:numPr>
        <w:spacing w:line="240" w:lineRule="auto"/>
        <w:rPr>
          <w:rFonts w:ascii="Times New Roman" w:hAnsi="Times New Roman" w:cs="Times New Roman"/>
        </w:rPr>
      </w:pPr>
      <w:r w:rsidRPr="00AE3963">
        <w:rPr>
          <w:rFonts w:ascii="Times New Roman" w:hAnsi="Times New Roman" w:cs="Times New Roman"/>
        </w:rPr>
        <w:t>Charles Tilly, Coercion, Capital</w:t>
      </w:r>
      <w:r w:rsidRPr="00AE3963">
        <w:rPr>
          <w:rFonts w:ascii="Times New Roman" w:hAnsi="Times New Roman" w:cs="Times New Roman"/>
        </w:rPr>
        <w:t xml:space="preserve"> and European States: AD 990-1992, Cambridge: Blackwell, 1990, Chapter 1, “Cities and States in World History,” pp. 1-37</w:t>
      </w:r>
    </w:p>
    <w:p w14:paraId="0C80097D" w14:textId="15F02289" w:rsidR="00706008" w:rsidRPr="000052F6" w:rsidRDefault="005F6543" w:rsidP="000052F6">
      <w:pPr>
        <w:pStyle w:val="ListParagraph"/>
        <w:numPr>
          <w:ilvl w:val="0"/>
          <w:numId w:val="9"/>
        </w:numPr>
        <w:spacing w:line="240" w:lineRule="auto"/>
        <w:rPr>
          <w:rFonts w:ascii="Times New Roman" w:hAnsi="Times New Roman" w:cs="Times New Roman"/>
        </w:rPr>
      </w:pPr>
      <w:r w:rsidRPr="000052F6">
        <w:rPr>
          <w:rFonts w:ascii="Times New Roman" w:hAnsi="Times New Roman" w:cs="Times New Roman"/>
        </w:rPr>
        <w:t xml:space="preserve">Jeffrey Herbst, States and Power in Africa: Comparative Lessons in Authority and Control, Chapter 1, “The Challenge of State-Building </w:t>
      </w:r>
      <w:r w:rsidRPr="000052F6">
        <w:rPr>
          <w:rFonts w:ascii="Times New Roman" w:hAnsi="Times New Roman" w:cs="Times New Roman"/>
        </w:rPr>
        <w:t>in Africa,” pp. 13-31, Chapter 8,8 “The Politics of Migration and Citizenship,” pp. 227-246, and Chapter 9, “The Past and the Future of State Power in Africa,” pp. 251-272</w:t>
      </w:r>
    </w:p>
    <w:p w14:paraId="38699792" w14:textId="04A76138" w:rsidR="00F239E9" w:rsidRPr="00AE3963" w:rsidRDefault="00F239E9" w:rsidP="00AE3963">
      <w:pPr>
        <w:numPr>
          <w:ilvl w:val="0"/>
          <w:numId w:val="9"/>
        </w:numPr>
        <w:spacing w:line="240" w:lineRule="auto"/>
        <w:rPr>
          <w:rFonts w:ascii="Times New Roman" w:hAnsi="Times New Roman" w:cs="Times New Roman"/>
        </w:rPr>
      </w:pPr>
      <w:r w:rsidRPr="00AE3963">
        <w:rPr>
          <w:rFonts w:ascii="Times New Roman" w:hAnsi="Times New Roman" w:cs="Times New Roman"/>
        </w:rPr>
        <w:t xml:space="preserve">Alex de Waal, “Fixing the Political Marketplace: How can we make peace without functioning state institutions?” Christen Michelsen Lecture, October 15, 2009 </w:t>
      </w:r>
    </w:p>
    <w:p w14:paraId="6156563E" w14:textId="52C62116" w:rsidR="00CA57E6" w:rsidRPr="00AE3963" w:rsidRDefault="00CA57E6" w:rsidP="00AE3963">
      <w:pPr>
        <w:spacing w:line="240" w:lineRule="auto"/>
        <w:ind w:left="720"/>
        <w:rPr>
          <w:rFonts w:ascii="Times New Roman" w:hAnsi="Times New Roman" w:cs="Times New Roman"/>
        </w:rPr>
      </w:pPr>
    </w:p>
    <w:p w14:paraId="483771F3" w14:textId="77777777"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bookmarkStart w:id="62" w:name="_8qh299wvbkqr" w:colFirst="0" w:colLast="0"/>
      <w:bookmarkEnd w:id="62"/>
      <w:r w:rsidRPr="00AE3963">
        <w:rPr>
          <w:rFonts w:ascii="Times New Roman" w:hAnsi="Times New Roman" w:cs="Times New Roman"/>
          <w:b/>
          <w:color w:val="000000"/>
        </w:rPr>
        <w:t>For further reading:</w:t>
      </w:r>
    </w:p>
    <w:p w14:paraId="359724F3" w14:textId="77777777" w:rsidR="000052F6" w:rsidRPr="000052F6" w:rsidRDefault="000052F6" w:rsidP="000052F6">
      <w:pPr>
        <w:pStyle w:val="ListParagraph"/>
        <w:numPr>
          <w:ilvl w:val="0"/>
          <w:numId w:val="33"/>
        </w:numPr>
        <w:spacing w:line="240" w:lineRule="auto"/>
        <w:rPr>
          <w:rFonts w:ascii="Times New Roman" w:hAnsi="Times New Roman" w:cs="Times New Roman"/>
        </w:rPr>
      </w:pPr>
      <w:r w:rsidRPr="000052F6">
        <w:rPr>
          <w:rFonts w:ascii="Times New Roman" w:hAnsi="Times New Roman" w:cs="Times New Roman"/>
        </w:rPr>
        <w:t>Duncan Green, How Change Happens, Chapters 4-5</w:t>
      </w:r>
    </w:p>
    <w:p w14:paraId="3A887A27" w14:textId="77777777" w:rsidR="00CA57E6" w:rsidRPr="00AE3963" w:rsidRDefault="005F6543" w:rsidP="00AE3963">
      <w:pPr>
        <w:numPr>
          <w:ilvl w:val="0"/>
          <w:numId w:val="2"/>
        </w:numPr>
        <w:spacing w:line="240" w:lineRule="auto"/>
        <w:ind w:left="360"/>
        <w:rPr>
          <w:rFonts w:ascii="Times New Roman" w:hAnsi="Times New Roman" w:cs="Times New Roman"/>
        </w:rPr>
      </w:pPr>
      <w:r w:rsidRPr="00AE3963">
        <w:rPr>
          <w:rFonts w:ascii="Times New Roman" w:hAnsi="Times New Roman" w:cs="Times New Roman"/>
        </w:rPr>
        <w:t>William Reno, “The evolution of warfare in Africa,” Afrika Focus, 2009, pp. 7-19</w:t>
      </w:r>
    </w:p>
    <w:p w14:paraId="20C2F998" w14:textId="08FCDDEA" w:rsidR="00CA57E6" w:rsidRPr="00AE3963" w:rsidRDefault="005F6543" w:rsidP="00AE3963">
      <w:pPr>
        <w:numPr>
          <w:ilvl w:val="0"/>
          <w:numId w:val="2"/>
        </w:numPr>
        <w:spacing w:line="240" w:lineRule="auto"/>
        <w:ind w:left="360"/>
        <w:rPr>
          <w:rFonts w:ascii="Times New Roman" w:hAnsi="Times New Roman" w:cs="Times New Roman"/>
        </w:rPr>
      </w:pPr>
      <w:r w:rsidRPr="00AE3963">
        <w:rPr>
          <w:rFonts w:ascii="Times New Roman" w:hAnsi="Times New Roman" w:cs="Times New Roman"/>
        </w:rPr>
        <w:t xml:space="preserve">Kimberly Marten, “Warlordism in </w:t>
      </w:r>
      <w:r w:rsidRPr="00AE3963">
        <w:rPr>
          <w:rFonts w:ascii="Times New Roman" w:hAnsi="Times New Roman" w:cs="Times New Roman"/>
        </w:rPr>
        <w:t>Comparative Perspective,” International Security, Winter 2006/2007, pp.1-73</w:t>
      </w:r>
    </w:p>
    <w:p w14:paraId="72EE045F" w14:textId="77777777" w:rsidR="00CA57E6" w:rsidRPr="00AE3963" w:rsidRDefault="005F6543" w:rsidP="00AE3963">
      <w:pPr>
        <w:numPr>
          <w:ilvl w:val="0"/>
          <w:numId w:val="2"/>
        </w:numPr>
        <w:spacing w:line="240" w:lineRule="auto"/>
        <w:ind w:left="360"/>
        <w:rPr>
          <w:rFonts w:ascii="Times New Roman" w:hAnsi="Times New Roman" w:cs="Times New Roman"/>
        </w:rPr>
      </w:pPr>
      <w:r w:rsidRPr="00AE3963">
        <w:rPr>
          <w:rFonts w:ascii="Times New Roman" w:hAnsi="Times New Roman" w:cs="Times New Roman"/>
        </w:rPr>
        <w:t>Nicholas Eubank, “Peace-Building without External Assistance: Lessons from Somaliland,” Center for Global Development, January 2010</w:t>
      </w:r>
    </w:p>
    <w:p w14:paraId="302AADA5" w14:textId="77777777" w:rsidR="00CA57E6" w:rsidRPr="00AE3963" w:rsidRDefault="005F6543" w:rsidP="00AE3963">
      <w:pPr>
        <w:numPr>
          <w:ilvl w:val="0"/>
          <w:numId w:val="2"/>
        </w:numPr>
        <w:spacing w:line="240" w:lineRule="auto"/>
        <w:ind w:left="360"/>
        <w:rPr>
          <w:rFonts w:ascii="Times New Roman" w:hAnsi="Times New Roman" w:cs="Times New Roman"/>
        </w:rPr>
      </w:pPr>
      <w:r w:rsidRPr="00AE3963">
        <w:rPr>
          <w:rFonts w:ascii="Times New Roman" w:hAnsi="Times New Roman" w:cs="Times New Roman"/>
        </w:rPr>
        <w:t xml:space="preserve">Tilly’s other work is exceptional, such as “War </w:t>
      </w:r>
      <w:r w:rsidRPr="00AE3963">
        <w:rPr>
          <w:rFonts w:ascii="Times New Roman" w:hAnsi="Times New Roman" w:cs="Times New Roman"/>
        </w:rPr>
        <w:t>Making and State Making as Organized Crime,” in Bringing the State Back in (Peter Evans, Dietrich Rueschemeyer, and Theda Skocpol, eds.), Cambridge: Cambridge UP, pp. 169-189.</w:t>
      </w:r>
    </w:p>
    <w:p w14:paraId="7054539A" w14:textId="77777777" w:rsidR="00CA57E6" w:rsidRPr="00AE3963" w:rsidRDefault="005F6543" w:rsidP="00AE3963">
      <w:pPr>
        <w:numPr>
          <w:ilvl w:val="0"/>
          <w:numId w:val="2"/>
        </w:numPr>
        <w:spacing w:line="240" w:lineRule="auto"/>
        <w:ind w:left="360"/>
        <w:rPr>
          <w:rFonts w:ascii="Times New Roman" w:hAnsi="Times New Roman" w:cs="Times New Roman"/>
        </w:rPr>
      </w:pPr>
      <w:r w:rsidRPr="00AE3963">
        <w:rPr>
          <w:rFonts w:ascii="Times New Roman" w:hAnsi="Times New Roman" w:cs="Times New Roman"/>
        </w:rPr>
        <w:t>Francis Fukuyama, "</w:t>
      </w:r>
      <w:hyperlink r:id="rId73">
        <w:r w:rsidRPr="00AE3963">
          <w:rPr>
            <w:rFonts w:ascii="Times New Roman" w:hAnsi="Times New Roman" w:cs="Times New Roman"/>
            <w:color w:val="1155CC"/>
            <w:u w:val="single"/>
          </w:rPr>
          <w:t>The Impe</w:t>
        </w:r>
        <w:r w:rsidRPr="00AE3963">
          <w:rPr>
            <w:rFonts w:ascii="Times New Roman" w:hAnsi="Times New Roman" w:cs="Times New Roman"/>
            <w:color w:val="1155CC"/>
            <w:u w:val="single"/>
          </w:rPr>
          <w:t>rative of State-Building</w:t>
        </w:r>
      </w:hyperlink>
      <w:r w:rsidRPr="00AE3963">
        <w:rPr>
          <w:rFonts w:ascii="Times New Roman" w:hAnsi="Times New Roman" w:cs="Times New Roman"/>
        </w:rPr>
        <w:t>," Journal of Democracy 15(2) 2004 (http://muse.jhu.edu/journals/journal_of_democracy/v015/15.2fukuyama.html),</w:t>
      </w:r>
    </w:p>
    <w:p w14:paraId="6E1831C7" w14:textId="77777777" w:rsidR="00CA57E6" w:rsidRPr="00AE3963" w:rsidRDefault="005F6543" w:rsidP="00AE3963">
      <w:pPr>
        <w:numPr>
          <w:ilvl w:val="0"/>
          <w:numId w:val="2"/>
        </w:numPr>
        <w:spacing w:line="240" w:lineRule="auto"/>
        <w:ind w:left="360"/>
        <w:rPr>
          <w:rFonts w:ascii="Times New Roman" w:hAnsi="Times New Roman" w:cs="Times New Roman"/>
        </w:rPr>
      </w:pPr>
      <w:r w:rsidRPr="00AE3963">
        <w:rPr>
          <w:rFonts w:ascii="Times New Roman" w:hAnsi="Times New Roman" w:cs="Times New Roman"/>
        </w:rPr>
        <w:t>Georg Sørensen, “War and State-Making: Why Doesn’t it Work in the Third World?” Security Dialogue, 32(3) 2001, pp. 341-35</w:t>
      </w:r>
      <w:r w:rsidRPr="00AE3963">
        <w:rPr>
          <w:rFonts w:ascii="Times New Roman" w:hAnsi="Times New Roman" w:cs="Times New Roman"/>
        </w:rPr>
        <w:t>4, http://sdi.sagepub.com/content/32/3/341.full.pdf+html, and Anna Leander,</w:t>
      </w:r>
    </w:p>
    <w:p w14:paraId="313AA2CB" w14:textId="77777777" w:rsidR="00CA57E6" w:rsidRPr="00AE3963" w:rsidRDefault="005F6543" w:rsidP="00AE3963">
      <w:pPr>
        <w:numPr>
          <w:ilvl w:val="0"/>
          <w:numId w:val="2"/>
        </w:numPr>
        <w:spacing w:line="240" w:lineRule="auto"/>
        <w:ind w:left="360"/>
        <w:rPr>
          <w:rFonts w:ascii="Times New Roman" w:hAnsi="Times New Roman" w:cs="Times New Roman"/>
        </w:rPr>
      </w:pPr>
      <w:hyperlink r:id="rId74">
        <w:r w:rsidRPr="00AE3963">
          <w:rPr>
            <w:rFonts w:ascii="Times New Roman" w:hAnsi="Times New Roman" w:cs="Times New Roman"/>
            <w:color w:val="1155CC"/>
            <w:u w:val="single"/>
          </w:rPr>
          <w:t>Wars and the Un-Making of States: Taking Tilly Seriously in the Contemporary World</w:t>
        </w:r>
      </w:hyperlink>
      <w:r w:rsidRPr="00AE3963">
        <w:rPr>
          <w:rFonts w:ascii="Times New Roman" w:hAnsi="Times New Roman" w:cs="Times New Roman"/>
        </w:rPr>
        <w:t>,” Copenhagen Peace</w:t>
      </w:r>
      <w:r w:rsidRPr="00AE3963">
        <w:rPr>
          <w:rFonts w:ascii="Times New Roman" w:hAnsi="Times New Roman" w:cs="Times New Roman"/>
        </w:rPr>
        <w:t xml:space="preserve"> Research, http://www.peacepalacelibrary.nl/ebooks/files/338105247.pdf</w:t>
      </w:r>
    </w:p>
    <w:p w14:paraId="31841732" w14:textId="77777777" w:rsidR="00CA57E6" w:rsidRPr="00AE3963" w:rsidRDefault="005F6543" w:rsidP="00AE3963">
      <w:pPr>
        <w:numPr>
          <w:ilvl w:val="0"/>
          <w:numId w:val="2"/>
        </w:numPr>
        <w:spacing w:line="240" w:lineRule="auto"/>
        <w:ind w:left="360"/>
        <w:rPr>
          <w:rFonts w:ascii="Times New Roman" w:hAnsi="Times New Roman" w:cs="Times New Roman"/>
        </w:rPr>
      </w:pPr>
      <w:r w:rsidRPr="00AE3963">
        <w:rPr>
          <w:rFonts w:ascii="Times New Roman" w:hAnsi="Times New Roman" w:cs="Times New Roman"/>
        </w:rPr>
        <w:t>Stephen D. Krasner,</w:t>
      </w:r>
      <w:hyperlink r:id="rId75">
        <w:r w:rsidRPr="00AE3963">
          <w:rPr>
            <w:rFonts w:ascii="Times New Roman" w:hAnsi="Times New Roman" w:cs="Times New Roman"/>
          </w:rPr>
          <w:t xml:space="preserve"> </w:t>
        </w:r>
      </w:hyperlink>
      <w:hyperlink r:id="rId76">
        <w:r w:rsidRPr="00AE3963">
          <w:rPr>
            <w:rFonts w:ascii="Times New Roman" w:hAnsi="Times New Roman" w:cs="Times New Roman"/>
            <w:color w:val="1155CC"/>
            <w:u w:val="single"/>
          </w:rPr>
          <w:t>“Sharing Sovereignty: New Institutions for Collapsed and Failing States,</w:t>
        </w:r>
      </w:hyperlink>
      <w:r w:rsidRPr="00AE3963">
        <w:rPr>
          <w:rFonts w:ascii="Times New Roman" w:hAnsi="Times New Roman" w:cs="Times New Roman"/>
        </w:rPr>
        <w:t>” International Security, 2004, https://muse.jhu.edu/journals/international_security/v029/29.2krasner.html;</w:t>
      </w:r>
    </w:p>
    <w:p w14:paraId="337A9DA6" w14:textId="77777777" w:rsidR="00CA57E6" w:rsidRPr="00AE3963" w:rsidRDefault="005F6543" w:rsidP="00AE3963">
      <w:pPr>
        <w:numPr>
          <w:ilvl w:val="0"/>
          <w:numId w:val="2"/>
        </w:numPr>
        <w:spacing w:line="240" w:lineRule="auto"/>
        <w:ind w:left="360"/>
        <w:rPr>
          <w:rFonts w:ascii="Times New Roman" w:hAnsi="Times New Roman" w:cs="Times New Roman"/>
        </w:rPr>
      </w:pPr>
      <w:r w:rsidRPr="00AE3963">
        <w:rPr>
          <w:rFonts w:ascii="Times New Roman" w:hAnsi="Times New Roman" w:cs="Times New Roman"/>
        </w:rPr>
        <w:t>James D. Fearon and David D. Laitin, “</w:t>
      </w:r>
      <w:hyperlink r:id="rId77">
        <w:r w:rsidRPr="00AE3963">
          <w:rPr>
            <w:rFonts w:ascii="Times New Roman" w:hAnsi="Times New Roman" w:cs="Times New Roman"/>
            <w:color w:val="1155CC"/>
            <w:u w:val="single"/>
          </w:rPr>
          <w:t>Neotrusteeship and the Problem of Weak States</w:t>
        </w:r>
      </w:hyperlink>
      <w:r w:rsidRPr="00AE3963">
        <w:rPr>
          <w:rFonts w:ascii="Times New Roman" w:hAnsi="Times New Roman" w:cs="Times New Roman"/>
        </w:rPr>
        <w:t>,” International Security, 2004, https://muse.jhu.edu/journals/international_security/v028/28.4fearon.html.</w:t>
      </w:r>
    </w:p>
    <w:p w14:paraId="01FEC3E6" w14:textId="77777777" w:rsidR="00CA57E6" w:rsidRPr="00AE3963" w:rsidRDefault="005F6543" w:rsidP="00AE3963">
      <w:pPr>
        <w:numPr>
          <w:ilvl w:val="0"/>
          <w:numId w:val="2"/>
        </w:numPr>
        <w:spacing w:line="240" w:lineRule="auto"/>
        <w:ind w:left="360"/>
        <w:rPr>
          <w:rFonts w:ascii="Times New Roman" w:hAnsi="Times New Roman" w:cs="Times New Roman"/>
        </w:rPr>
      </w:pPr>
      <w:r w:rsidRPr="00AE3963">
        <w:rPr>
          <w:rFonts w:ascii="Times New Roman" w:hAnsi="Times New Roman" w:cs="Times New Roman"/>
        </w:rPr>
        <w:t>See also Mic</w:t>
      </w:r>
      <w:r w:rsidRPr="00AE3963">
        <w:rPr>
          <w:rFonts w:ascii="Times New Roman" w:hAnsi="Times New Roman" w:cs="Times New Roman"/>
        </w:rPr>
        <w:t>hael W. Doyle and Nicholas Sambanis, Making War and Building Peace (Princeton: Princeton UP, 2006) and</w:t>
      </w:r>
    </w:p>
    <w:p w14:paraId="25ADF2D2" w14:textId="77777777" w:rsidR="00CA57E6" w:rsidRPr="00AE3963" w:rsidRDefault="005F6543" w:rsidP="00AE3963">
      <w:pPr>
        <w:numPr>
          <w:ilvl w:val="0"/>
          <w:numId w:val="2"/>
        </w:numPr>
        <w:spacing w:line="240" w:lineRule="auto"/>
        <w:ind w:left="360"/>
        <w:rPr>
          <w:rFonts w:ascii="Times New Roman" w:hAnsi="Times New Roman" w:cs="Times New Roman"/>
        </w:rPr>
      </w:pPr>
      <w:r w:rsidRPr="00AE3963">
        <w:rPr>
          <w:rFonts w:ascii="Times New Roman" w:hAnsi="Times New Roman" w:cs="Times New Roman"/>
        </w:rPr>
        <w:t>Joel S. Migdal, State in Society: Studying How States and Societies Transform and Constitute One Another (Cambridge: Cambridge UP, 2001).</w:t>
      </w:r>
    </w:p>
    <w:p w14:paraId="1D4938D6" w14:textId="77777777" w:rsidR="00CA57E6" w:rsidRPr="00AE3963" w:rsidRDefault="005F6543" w:rsidP="00AE3963">
      <w:pPr>
        <w:numPr>
          <w:ilvl w:val="0"/>
          <w:numId w:val="2"/>
        </w:numPr>
        <w:spacing w:line="240" w:lineRule="auto"/>
        <w:ind w:left="360"/>
        <w:rPr>
          <w:rFonts w:ascii="Times New Roman" w:hAnsi="Times New Roman" w:cs="Times New Roman"/>
        </w:rPr>
      </w:pPr>
      <w:r w:rsidRPr="00AE3963">
        <w:rPr>
          <w:rFonts w:ascii="Times New Roman" w:hAnsi="Times New Roman" w:cs="Times New Roman"/>
        </w:rPr>
        <w:t>David K. Leonar</w:t>
      </w:r>
      <w:r w:rsidRPr="00AE3963">
        <w:rPr>
          <w:rFonts w:ascii="Times New Roman" w:hAnsi="Times New Roman" w:cs="Times New Roman"/>
        </w:rPr>
        <w:t>d, “</w:t>
      </w:r>
      <w:hyperlink r:id="rId78">
        <w:r w:rsidRPr="00AE3963">
          <w:rPr>
            <w:rFonts w:ascii="Times New Roman" w:hAnsi="Times New Roman" w:cs="Times New Roman"/>
            <w:color w:val="1155CC"/>
            <w:u w:val="single"/>
          </w:rPr>
          <w:t>Where Are ‘Pockets’ of Effective Agencies Likely in Weak Governance States and Why? A Propositional Inventory</w:t>
        </w:r>
      </w:hyperlink>
      <w:r w:rsidRPr="00AE3963">
        <w:rPr>
          <w:rFonts w:ascii="Times New Roman" w:hAnsi="Times New Roman" w:cs="Times New Roman"/>
        </w:rPr>
        <w:t>,” Institute of Development Studies, June 2008, http://www.ids.ac.uk/files/Wp306.pdf, a</w:t>
      </w:r>
      <w:r w:rsidRPr="00AE3963">
        <w:rPr>
          <w:rFonts w:ascii="Times New Roman" w:hAnsi="Times New Roman" w:cs="Times New Roman"/>
        </w:rPr>
        <w:t>nd</w:t>
      </w:r>
    </w:p>
    <w:p w14:paraId="1D162C5B" w14:textId="77777777" w:rsidR="00CA57E6" w:rsidRPr="00AE3963" w:rsidRDefault="005F6543" w:rsidP="00AE3963">
      <w:pPr>
        <w:numPr>
          <w:ilvl w:val="0"/>
          <w:numId w:val="2"/>
        </w:numPr>
        <w:spacing w:line="240" w:lineRule="auto"/>
        <w:ind w:left="360"/>
        <w:rPr>
          <w:rFonts w:ascii="Times New Roman" w:hAnsi="Times New Roman" w:cs="Times New Roman"/>
        </w:rPr>
      </w:pPr>
      <w:r w:rsidRPr="00AE3963">
        <w:rPr>
          <w:rFonts w:ascii="Times New Roman" w:hAnsi="Times New Roman" w:cs="Times New Roman"/>
        </w:rPr>
        <w:t>Lant Pritchett and Frauke de Weijer, “</w:t>
      </w:r>
      <w:hyperlink r:id="rId79">
        <w:r w:rsidRPr="00AE3963">
          <w:rPr>
            <w:rFonts w:ascii="Times New Roman" w:hAnsi="Times New Roman" w:cs="Times New Roman"/>
            <w:color w:val="1155CC"/>
            <w:u w:val="single"/>
          </w:rPr>
          <w:t>Fragile States: Stuck in a Capability Trap?”</w:t>
        </w:r>
      </w:hyperlink>
      <w:r w:rsidRPr="00AE3963">
        <w:rPr>
          <w:rFonts w:ascii="Times New Roman" w:hAnsi="Times New Roman" w:cs="Times New Roman"/>
        </w:rPr>
        <w:t xml:space="preserve"> World Development Report Background Pa</w:t>
      </w:r>
      <w:r w:rsidRPr="00AE3963">
        <w:rPr>
          <w:rFonts w:ascii="Times New Roman" w:hAnsi="Times New Roman" w:cs="Times New Roman"/>
        </w:rPr>
        <w:t xml:space="preserve">per, September 2010, </w:t>
      </w:r>
    </w:p>
    <w:p w14:paraId="073B3AFE" w14:textId="6EDA0E71" w:rsidR="00E103AC" w:rsidRPr="00F910D9" w:rsidRDefault="00E103AC" w:rsidP="00F910D9">
      <w:pPr>
        <w:pStyle w:val="Heading4"/>
        <w:keepNext w:val="0"/>
        <w:keepLines w:val="0"/>
        <w:spacing w:before="0" w:after="0" w:line="240" w:lineRule="auto"/>
        <w:rPr>
          <w:rFonts w:ascii="Times New Roman" w:hAnsi="Times New Roman" w:cs="Times New Roman"/>
          <w:b/>
          <w:color w:val="000000"/>
          <w:sz w:val="22"/>
          <w:szCs w:val="22"/>
        </w:rPr>
      </w:pPr>
      <w:bookmarkStart w:id="63" w:name="_gc5z8tdavc3e" w:colFirst="0" w:colLast="0"/>
      <w:bookmarkEnd w:id="63"/>
    </w:p>
    <w:p w14:paraId="681B63C1" w14:textId="77777777" w:rsidR="00CA57E6" w:rsidRPr="00AE3963" w:rsidRDefault="005F6543" w:rsidP="00AE3963">
      <w:pPr>
        <w:pStyle w:val="Heading4"/>
        <w:keepNext w:val="0"/>
        <w:keepLines w:val="0"/>
        <w:spacing w:before="0" w:after="0" w:line="240" w:lineRule="auto"/>
        <w:rPr>
          <w:rFonts w:ascii="Times New Roman" w:hAnsi="Times New Roman" w:cs="Times New Roman"/>
          <w:b/>
          <w:color w:val="000000"/>
          <w:sz w:val="22"/>
          <w:szCs w:val="22"/>
        </w:rPr>
      </w:pPr>
      <w:bookmarkStart w:id="64" w:name="_6w1zqlx4lrla" w:colFirst="0" w:colLast="0"/>
      <w:bookmarkEnd w:id="64"/>
      <w:r w:rsidRPr="00AE3963">
        <w:rPr>
          <w:rFonts w:ascii="Times New Roman" w:hAnsi="Times New Roman" w:cs="Times New Roman"/>
          <w:b/>
          <w:color w:val="000000"/>
          <w:sz w:val="22"/>
          <w:szCs w:val="22"/>
        </w:rPr>
        <w:t>W</w:t>
      </w:r>
      <w:r w:rsidRPr="00AE3963">
        <w:rPr>
          <w:rFonts w:ascii="Times New Roman" w:hAnsi="Times New Roman" w:cs="Times New Roman"/>
          <w:b/>
          <w:color w:val="000000"/>
          <w:sz w:val="22"/>
          <w:szCs w:val="22"/>
        </w:rPr>
        <w:t>EEK 7:  SIMULATION</w:t>
      </w:r>
    </w:p>
    <w:p w14:paraId="031081D4" w14:textId="39129C68" w:rsidR="00CA57E6" w:rsidRDefault="005F6543" w:rsidP="00AE3963">
      <w:pPr>
        <w:spacing w:line="240" w:lineRule="auto"/>
        <w:rPr>
          <w:rFonts w:ascii="Times New Roman" w:hAnsi="Times New Roman" w:cs="Times New Roman"/>
        </w:rPr>
      </w:pPr>
      <w:r w:rsidRPr="00AE3963">
        <w:rPr>
          <w:rFonts w:ascii="Times New Roman" w:hAnsi="Times New Roman" w:cs="Times New Roman"/>
        </w:rPr>
        <w:t>Reading will be distributed regarding the Simulation and you will prepare a stakeholder analysis prior to the simulation.</w:t>
      </w:r>
    </w:p>
    <w:p w14:paraId="1A0702E6" w14:textId="77777777" w:rsidR="00F910D9" w:rsidRPr="00AE3963" w:rsidRDefault="00F910D9" w:rsidP="00AE3963">
      <w:pPr>
        <w:spacing w:line="240" w:lineRule="auto"/>
        <w:rPr>
          <w:rFonts w:ascii="Times New Roman" w:hAnsi="Times New Roman" w:cs="Times New Roman"/>
        </w:rPr>
      </w:pPr>
    </w:p>
    <w:p w14:paraId="2B5156FE" w14:textId="77777777" w:rsidR="00CA57E6" w:rsidRPr="00AE3963" w:rsidRDefault="005F6543" w:rsidP="00AE3963">
      <w:pPr>
        <w:pStyle w:val="Heading4"/>
        <w:keepNext w:val="0"/>
        <w:keepLines w:val="0"/>
        <w:spacing w:before="0" w:after="0" w:line="240" w:lineRule="auto"/>
        <w:rPr>
          <w:rFonts w:ascii="Times New Roman" w:hAnsi="Times New Roman" w:cs="Times New Roman"/>
          <w:b/>
          <w:color w:val="000000"/>
          <w:sz w:val="22"/>
          <w:szCs w:val="22"/>
        </w:rPr>
      </w:pPr>
      <w:bookmarkStart w:id="65" w:name="_e4oar9zh8e8z" w:colFirst="0" w:colLast="0"/>
      <w:bookmarkEnd w:id="65"/>
      <w:r w:rsidRPr="00AE3963">
        <w:rPr>
          <w:rFonts w:ascii="Times New Roman" w:hAnsi="Times New Roman" w:cs="Times New Roman"/>
          <w:b/>
          <w:color w:val="000000"/>
          <w:sz w:val="22"/>
          <w:szCs w:val="22"/>
        </w:rPr>
        <w:t>WEEK 8: ENGENDERING DEVELOPMENT: SEX, GENDER, POLITICS, AND DEVELOPMENT</w:t>
      </w:r>
    </w:p>
    <w:p w14:paraId="6A8311DC"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For your </w:t>
      </w:r>
      <w:r w:rsidRPr="00AE3963">
        <w:rPr>
          <w:rFonts w:ascii="Times New Roman" w:hAnsi="Times New Roman" w:cs="Times New Roman"/>
        </w:rPr>
        <w:t>reference: Women in Parliaments, Inter-parliamentary Union [no précis]</w:t>
      </w:r>
    </w:p>
    <w:p w14:paraId="41510F9F" w14:textId="77777777" w:rsidR="00CA57E6" w:rsidRPr="00AE3963" w:rsidRDefault="005F6543" w:rsidP="00AE3963">
      <w:pPr>
        <w:spacing w:line="240" w:lineRule="auto"/>
        <w:rPr>
          <w:rFonts w:ascii="Times New Roman" w:hAnsi="Times New Roman" w:cs="Times New Roman"/>
        </w:rPr>
      </w:pPr>
      <w:hyperlink r:id="rId80">
        <w:r w:rsidRPr="00AE3963">
          <w:rPr>
            <w:rFonts w:ascii="Times New Roman" w:hAnsi="Times New Roman" w:cs="Times New Roman"/>
            <w:color w:val="1155CC"/>
            <w:u w:val="single"/>
          </w:rPr>
          <w:t>World and regional data</w:t>
        </w:r>
      </w:hyperlink>
      <w:r w:rsidRPr="00AE3963">
        <w:rPr>
          <w:rFonts w:ascii="Times New Roman" w:hAnsi="Times New Roman" w:cs="Times New Roman"/>
        </w:rPr>
        <w:t>: http://www.ipu.org/wmn-e/world.htm</w:t>
      </w:r>
    </w:p>
    <w:p w14:paraId="5DD11369" w14:textId="77777777" w:rsidR="00CA57E6" w:rsidRPr="00AE3963" w:rsidRDefault="005F6543" w:rsidP="00AE3963">
      <w:pPr>
        <w:spacing w:line="240" w:lineRule="auto"/>
        <w:rPr>
          <w:rFonts w:ascii="Times New Roman" w:hAnsi="Times New Roman" w:cs="Times New Roman"/>
        </w:rPr>
      </w:pPr>
      <w:hyperlink r:id="rId81">
        <w:r w:rsidRPr="00AE3963">
          <w:rPr>
            <w:rFonts w:ascii="Times New Roman" w:hAnsi="Times New Roman" w:cs="Times New Roman"/>
            <w:color w:val="1155CC"/>
            <w:u w:val="single"/>
          </w:rPr>
          <w:t>National data</w:t>
        </w:r>
      </w:hyperlink>
      <w:r w:rsidRPr="00AE3963">
        <w:rPr>
          <w:rFonts w:ascii="Times New Roman" w:hAnsi="Times New Roman" w:cs="Times New Roman"/>
        </w:rPr>
        <w:t xml:space="preserve">: </w:t>
      </w:r>
      <w:r w:rsidRPr="00AE3963">
        <w:rPr>
          <w:rFonts w:ascii="Times New Roman" w:hAnsi="Times New Roman" w:cs="Times New Roman"/>
        </w:rPr>
        <w:t>http://www.ipu.org/wmn-e/classif.htm</w:t>
      </w:r>
    </w:p>
    <w:p w14:paraId="38E29C61" w14:textId="77777777"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bookmarkStart w:id="66" w:name="_sbqn7sauc2jw" w:colFirst="0" w:colLast="0"/>
      <w:bookmarkEnd w:id="66"/>
      <w:r w:rsidRPr="00AE3963">
        <w:rPr>
          <w:rFonts w:ascii="Times New Roman" w:hAnsi="Times New Roman" w:cs="Times New Roman"/>
          <w:b/>
          <w:color w:val="000000"/>
        </w:rPr>
        <w:t>Readings:</w:t>
      </w:r>
    </w:p>
    <w:p w14:paraId="68960B07" w14:textId="77777777" w:rsidR="00CA57E6" w:rsidRPr="00AE3963" w:rsidRDefault="005F6543" w:rsidP="00AE3963">
      <w:pPr>
        <w:numPr>
          <w:ilvl w:val="0"/>
          <w:numId w:val="3"/>
        </w:numPr>
        <w:shd w:val="clear" w:color="auto" w:fill="FFFFFF"/>
        <w:spacing w:line="240" w:lineRule="auto"/>
        <w:rPr>
          <w:rFonts w:ascii="Times New Roman" w:hAnsi="Times New Roman" w:cs="Times New Roman"/>
          <w:color w:val="212121"/>
        </w:rPr>
      </w:pPr>
      <w:r w:rsidRPr="00AE3963">
        <w:rPr>
          <w:rFonts w:ascii="Times New Roman" w:hAnsi="Times New Roman" w:cs="Times New Roman"/>
          <w:color w:val="212121"/>
        </w:rPr>
        <w:t>Mala Htun and Laurel Weldon, State and Gender Justice Chapters 1, 7 and 8 only (there is a separate link for the charts)</w:t>
      </w:r>
    </w:p>
    <w:p w14:paraId="5F320AEB" w14:textId="77777777" w:rsidR="00CA57E6" w:rsidRPr="00AE3963" w:rsidRDefault="005F6543" w:rsidP="00AE3963">
      <w:pPr>
        <w:numPr>
          <w:ilvl w:val="0"/>
          <w:numId w:val="3"/>
        </w:numPr>
        <w:shd w:val="clear" w:color="auto" w:fill="FFFFFF"/>
        <w:spacing w:line="240" w:lineRule="auto"/>
        <w:rPr>
          <w:rFonts w:ascii="Times New Roman" w:hAnsi="Times New Roman" w:cs="Times New Roman"/>
          <w:color w:val="212121"/>
        </w:rPr>
      </w:pPr>
      <w:r w:rsidRPr="00AE3963">
        <w:rPr>
          <w:rFonts w:ascii="Times New Roman" w:hAnsi="Times New Roman" w:cs="Times New Roman"/>
          <w:color w:val="212121"/>
        </w:rPr>
        <w:t>Anne Marie Goetz</w:t>
      </w:r>
    </w:p>
    <w:p w14:paraId="1DD9D17C" w14:textId="77777777" w:rsidR="00CA57E6" w:rsidRPr="00AE3963" w:rsidRDefault="005F6543" w:rsidP="00AE3963">
      <w:pPr>
        <w:numPr>
          <w:ilvl w:val="0"/>
          <w:numId w:val="3"/>
        </w:numPr>
        <w:shd w:val="clear" w:color="auto" w:fill="FFFFFF"/>
        <w:spacing w:line="240" w:lineRule="auto"/>
        <w:rPr>
          <w:rFonts w:ascii="Times New Roman" w:hAnsi="Times New Roman" w:cs="Times New Roman"/>
          <w:color w:val="212121"/>
        </w:rPr>
      </w:pPr>
      <w:r w:rsidRPr="00AE3963">
        <w:rPr>
          <w:rFonts w:ascii="Times New Roman" w:hAnsi="Times New Roman" w:cs="Times New Roman"/>
          <w:color w:val="212121"/>
        </w:rPr>
        <w:t xml:space="preserve">Emissaries of Empowerment </w:t>
      </w:r>
    </w:p>
    <w:p w14:paraId="48463C0B" w14:textId="77777777" w:rsidR="00CA57E6" w:rsidRPr="00AE3963" w:rsidRDefault="005F6543" w:rsidP="00AE3963">
      <w:pPr>
        <w:numPr>
          <w:ilvl w:val="0"/>
          <w:numId w:val="3"/>
        </w:numPr>
        <w:shd w:val="clear" w:color="auto" w:fill="FFFFFF"/>
        <w:spacing w:line="240" w:lineRule="auto"/>
        <w:rPr>
          <w:rFonts w:ascii="Times New Roman" w:hAnsi="Times New Roman" w:cs="Times New Roman"/>
          <w:color w:val="212121"/>
        </w:rPr>
      </w:pPr>
      <w:r w:rsidRPr="00AE3963">
        <w:rPr>
          <w:rFonts w:ascii="Times New Roman" w:hAnsi="Times New Roman" w:cs="Times New Roman"/>
          <w:color w:val="212121"/>
        </w:rPr>
        <w:t xml:space="preserve">Melanie M. Hughes, Pamela Paxton and Mona Lena Krook," Gender Quotas for Legislatures and Corporate Board"  Annual Review of Sociology </w:t>
      </w:r>
    </w:p>
    <w:p w14:paraId="0BA33FC2" w14:textId="77777777" w:rsidR="00EA0A4A" w:rsidRPr="00AE3963" w:rsidRDefault="00EA0A4A" w:rsidP="00AE3963">
      <w:pPr>
        <w:pStyle w:val="Heading5"/>
        <w:keepNext w:val="0"/>
        <w:keepLines w:val="0"/>
        <w:spacing w:before="0" w:after="0" w:line="240" w:lineRule="auto"/>
        <w:rPr>
          <w:rFonts w:ascii="Times New Roman" w:hAnsi="Times New Roman" w:cs="Times New Roman"/>
          <w:b/>
          <w:color w:val="000000"/>
        </w:rPr>
      </w:pPr>
      <w:bookmarkStart w:id="67" w:name="_9pbf8t12pevy" w:colFirst="0" w:colLast="0"/>
      <w:bookmarkEnd w:id="67"/>
    </w:p>
    <w:p w14:paraId="497A3C1A" w14:textId="4C8B009C" w:rsidR="00CA57E6" w:rsidRPr="00AE3963" w:rsidRDefault="005F6543" w:rsidP="00AE3963">
      <w:pPr>
        <w:pStyle w:val="Heading5"/>
        <w:keepNext w:val="0"/>
        <w:keepLines w:val="0"/>
        <w:spacing w:before="0" w:after="0" w:line="240" w:lineRule="auto"/>
        <w:rPr>
          <w:rFonts w:ascii="Times New Roman" w:hAnsi="Times New Roman" w:cs="Times New Roman"/>
          <w:color w:val="000000"/>
        </w:rPr>
      </w:pPr>
      <w:r w:rsidRPr="00AE3963">
        <w:rPr>
          <w:rFonts w:ascii="Times New Roman" w:hAnsi="Times New Roman" w:cs="Times New Roman"/>
          <w:color w:val="000000"/>
        </w:rPr>
        <w:lastRenderedPageBreak/>
        <w:t xml:space="preserve">No precis -- Alice Evans podcast, </w:t>
      </w:r>
      <w:hyperlink r:id="rId82">
        <w:r w:rsidRPr="00AE3963">
          <w:rPr>
            <w:rFonts w:ascii="Times New Roman" w:hAnsi="Times New Roman" w:cs="Times New Roman"/>
            <w:color w:val="1155CC"/>
            <w:u w:val="single"/>
          </w:rPr>
          <w:t>Feminist Activism to Close the Gender Gap</w:t>
        </w:r>
      </w:hyperlink>
      <w:r w:rsidRPr="00AE3963">
        <w:rPr>
          <w:rFonts w:ascii="Times New Roman" w:hAnsi="Times New Roman" w:cs="Times New Roman"/>
          <w:color w:val="000000"/>
        </w:rPr>
        <w:t xml:space="preserve"> (18:58)</w:t>
      </w:r>
    </w:p>
    <w:p w14:paraId="71607D92"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No precis -  Performance colectivo Las Tesis </w:t>
      </w:r>
      <w:hyperlink r:id="rId83">
        <w:r w:rsidRPr="00AE3963">
          <w:rPr>
            <w:rFonts w:ascii="Times New Roman" w:hAnsi="Times New Roman" w:cs="Times New Roman"/>
            <w:color w:val="1155CC"/>
            <w:u w:val="single"/>
          </w:rPr>
          <w:t>"Un violador en tu camino"</w:t>
        </w:r>
      </w:hyperlink>
      <w:r w:rsidRPr="00AE3963">
        <w:rPr>
          <w:rFonts w:ascii="Times New Roman" w:hAnsi="Times New Roman" w:cs="Times New Roman"/>
        </w:rPr>
        <w:t xml:space="preserve"> (Chile, November 2019)</w:t>
      </w:r>
    </w:p>
    <w:p w14:paraId="1DBE38DC" w14:textId="77777777" w:rsidR="00CA57E6" w:rsidRPr="00AE3963" w:rsidRDefault="00CA57E6" w:rsidP="00AE3963">
      <w:pPr>
        <w:spacing w:line="240" w:lineRule="auto"/>
        <w:rPr>
          <w:rFonts w:ascii="Times New Roman" w:hAnsi="Times New Roman" w:cs="Times New Roman"/>
        </w:rPr>
      </w:pPr>
    </w:p>
    <w:p w14:paraId="25981C47" w14:textId="77777777"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bookmarkStart w:id="68" w:name="_25o4obf24y7b" w:colFirst="0" w:colLast="0"/>
      <w:bookmarkEnd w:id="68"/>
      <w:r w:rsidRPr="00AE3963">
        <w:rPr>
          <w:rFonts w:ascii="Times New Roman" w:hAnsi="Times New Roman" w:cs="Times New Roman"/>
          <w:b/>
          <w:color w:val="000000"/>
        </w:rPr>
        <w:t>For further reading:</w:t>
      </w:r>
    </w:p>
    <w:p w14:paraId="578186CA" w14:textId="66F126FE" w:rsidR="00CA57E6" w:rsidRPr="00AE3963" w:rsidRDefault="005F6543" w:rsidP="00AE3963">
      <w:pPr>
        <w:pStyle w:val="ListParagraph"/>
        <w:numPr>
          <w:ilvl w:val="0"/>
          <w:numId w:val="27"/>
        </w:numPr>
        <w:spacing w:line="240" w:lineRule="auto"/>
        <w:rPr>
          <w:rFonts w:ascii="Times New Roman" w:hAnsi="Times New Roman" w:cs="Times New Roman"/>
          <w:color w:val="212121"/>
        </w:rPr>
      </w:pPr>
      <w:r w:rsidRPr="00AE3963">
        <w:rPr>
          <w:rFonts w:ascii="Times New Roman" w:hAnsi="Times New Roman" w:cs="Times New Roman"/>
          <w:color w:val="212121"/>
        </w:rPr>
        <w:t>Cheryl Doss, Ruth Meinzen-Dicka,, Agnes Quisumbing, Sophie Theis, "Women in agriculture: Four myths,"</w:t>
      </w:r>
      <w:r w:rsidRPr="00AE3963">
        <w:rPr>
          <w:rFonts w:ascii="Times New Roman" w:hAnsi="Times New Roman" w:cs="Times New Roman"/>
          <w:i/>
          <w:color w:val="212121"/>
        </w:rPr>
        <w:t>Global Food Security</w:t>
      </w:r>
      <w:r w:rsidRPr="00AE3963">
        <w:rPr>
          <w:rFonts w:ascii="Times New Roman" w:hAnsi="Times New Roman" w:cs="Times New Roman"/>
          <w:color w:val="212121"/>
        </w:rPr>
        <w:t xml:space="preserve"> 16 (2018) 69–74</w:t>
      </w:r>
    </w:p>
    <w:p w14:paraId="1F1CD9AA" w14:textId="4B1749D2" w:rsidR="00CA57E6" w:rsidRPr="00AE3963" w:rsidRDefault="005F6543" w:rsidP="00AE3963">
      <w:pPr>
        <w:pStyle w:val="ListParagraph"/>
        <w:numPr>
          <w:ilvl w:val="0"/>
          <w:numId w:val="27"/>
        </w:numPr>
        <w:spacing w:line="240" w:lineRule="auto"/>
        <w:rPr>
          <w:rFonts w:ascii="Times New Roman" w:hAnsi="Times New Roman" w:cs="Times New Roman"/>
        </w:rPr>
      </w:pPr>
      <w:r w:rsidRPr="00AE3963">
        <w:rPr>
          <w:rFonts w:ascii="Times New Roman" w:hAnsi="Times New Roman" w:cs="Times New Roman"/>
        </w:rPr>
        <w:t>The literature is vast, but for a good overview, see Shahrashoub Razavi and Carol Miller, “</w:t>
      </w:r>
      <w:hyperlink r:id="rId84">
        <w:r w:rsidRPr="00AE3963">
          <w:rPr>
            <w:rFonts w:ascii="Times New Roman" w:hAnsi="Times New Roman" w:cs="Times New Roman"/>
            <w:color w:val="1155CC"/>
            <w:u w:val="single"/>
          </w:rPr>
          <w:t>From WID to GAD: Conceptual Shifts in the Women and Development Discourse</w:t>
        </w:r>
      </w:hyperlink>
      <w:r w:rsidRPr="00AE3963">
        <w:rPr>
          <w:rFonts w:ascii="Times New Roman" w:hAnsi="Times New Roman" w:cs="Times New Roman"/>
        </w:rPr>
        <w:t>,” United Nations Research Institute for Social Development, February 1995,</w:t>
      </w:r>
      <w:r w:rsidRPr="00AE3963">
        <w:rPr>
          <w:rFonts w:ascii="Times New Roman" w:hAnsi="Times New Roman" w:cs="Times New Roman"/>
        </w:rPr>
        <w:t xml:space="preserve"> http://www.unrisd.org/80256B3C005BCCF9/(httpPublications)/D9C3FCA78D3DB32E80256B67005B6AB5?</w:t>
      </w:r>
    </w:p>
    <w:p w14:paraId="30D6FFE9" w14:textId="6D100EA3" w:rsidR="00CA57E6" w:rsidRPr="00AE3963" w:rsidRDefault="005F6543" w:rsidP="00AE3963">
      <w:pPr>
        <w:pStyle w:val="ListParagraph"/>
        <w:numPr>
          <w:ilvl w:val="0"/>
          <w:numId w:val="27"/>
        </w:numPr>
        <w:spacing w:line="240" w:lineRule="auto"/>
        <w:rPr>
          <w:rFonts w:ascii="Times New Roman" w:hAnsi="Times New Roman" w:cs="Times New Roman"/>
        </w:rPr>
      </w:pPr>
      <w:r w:rsidRPr="00AE3963">
        <w:rPr>
          <w:rFonts w:ascii="Times New Roman" w:hAnsi="Times New Roman" w:cs="Times New Roman"/>
        </w:rPr>
        <w:t>. The classics include Ester Boserup, Women’s Role in Economic Development, (London: Earthscan, 1970),</w:t>
      </w:r>
    </w:p>
    <w:p w14:paraId="43246D7A" w14:textId="1D3304C6" w:rsidR="00CA57E6" w:rsidRPr="00AE3963" w:rsidRDefault="005F6543" w:rsidP="00AE3963">
      <w:pPr>
        <w:pStyle w:val="ListParagraph"/>
        <w:numPr>
          <w:ilvl w:val="0"/>
          <w:numId w:val="27"/>
        </w:numPr>
        <w:spacing w:line="240" w:lineRule="auto"/>
        <w:rPr>
          <w:rFonts w:ascii="Times New Roman" w:hAnsi="Times New Roman" w:cs="Times New Roman"/>
        </w:rPr>
      </w:pPr>
      <w:r w:rsidRPr="00AE3963">
        <w:rPr>
          <w:rFonts w:ascii="Times New Roman" w:hAnsi="Times New Roman" w:cs="Times New Roman"/>
        </w:rPr>
        <w:t>Caroline O.N. Moser, Gender Planning and Development: Theory</w:t>
      </w:r>
      <w:r w:rsidRPr="00AE3963">
        <w:rPr>
          <w:rFonts w:ascii="Times New Roman" w:hAnsi="Times New Roman" w:cs="Times New Roman"/>
        </w:rPr>
        <w:t>, Practice and Training, (New York: Routledge, 1993),</w:t>
      </w:r>
    </w:p>
    <w:p w14:paraId="6788C75F" w14:textId="629EB459" w:rsidR="00CA57E6" w:rsidRPr="00AE3963" w:rsidRDefault="005F6543" w:rsidP="00AE3963">
      <w:pPr>
        <w:pStyle w:val="ListParagraph"/>
        <w:numPr>
          <w:ilvl w:val="0"/>
          <w:numId w:val="27"/>
        </w:numPr>
        <w:spacing w:line="240" w:lineRule="auto"/>
        <w:rPr>
          <w:rFonts w:ascii="Times New Roman" w:hAnsi="Times New Roman" w:cs="Times New Roman"/>
        </w:rPr>
      </w:pPr>
      <w:r w:rsidRPr="00AE3963">
        <w:rPr>
          <w:rFonts w:ascii="Times New Roman" w:hAnsi="Times New Roman" w:cs="Times New Roman"/>
        </w:rPr>
        <w:t>Gita Sen and Caren Grown, Development, Crises and Alternative Visions: Third World Women’s Perspectives, (New York: Monthly Review Press, 1987),</w:t>
      </w:r>
    </w:p>
    <w:p w14:paraId="0555707D" w14:textId="3D1277F1" w:rsidR="00CA57E6" w:rsidRPr="00AE3963" w:rsidRDefault="005F6543" w:rsidP="00AE3963">
      <w:pPr>
        <w:pStyle w:val="ListParagraph"/>
        <w:numPr>
          <w:ilvl w:val="0"/>
          <w:numId w:val="27"/>
        </w:numPr>
        <w:spacing w:line="240" w:lineRule="auto"/>
        <w:rPr>
          <w:rFonts w:ascii="Times New Roman" w:hAnsi="Times New Roman" w:cs="Times New Roman"/>
        </w:rPr>
      </w:pPr>
      <w:r w:rsidRPr="00AE3963">
        <w:rPr>
          <w:rFonts w:ascii="Times New Roman" w:hAnsi="Times New Roman" w:cs="Times New Roman"/>
        </w:rPr>
        <w:t>“An Overview” in Diane Elson (ed.), Male Bias in the Deve</w:t>
      </w:r>
      <w:r w:rsidRPr="00AE3963">
        <w:rPr>
          <w:rFonts w:ascii="Times New Roman" w:hAnsi="Times New Roman" w:cs="Times New Roman"/>
        </w:rPr>
        <w:t>lopment Process, (Manchester: Manchester UP, 1991), and Amy Lind and Martha Farmelo,</w:t>
      </w:r>
    </w:p>
    <w:p w14:paraId="39C9313E" w14:textId="3D8B97CB" w:rsidR="00CA57E6" w:rsidRPr="00AE3963" w:rsidRDefault="005F6543" w:rsidP="00AE3963">
      <w:pPr>
        <w:pStyle w:val="ListParagraph"/>
        <w:numPr>
          <w:ilvl w:val="0"/>
          <w:numId w:val="27"/>
        </w:numPr>
        <w:spacing w:line="240" w:lineRule="auto"/>
        <w:rPr>
          <w:rFonts w:ascii="Times New Roman" w:hAnsi="Times New Roman" w:cs="Times New Roman"/>
        </w:rPr>
      </w:pPr>
      <w:r w:rsidRPr="00AE3963">
        <w:rPr>
          <w:rFonts w:ascii="Times New Roman" w:hAnsi="Times New Roman" w:cs="Times New Roman"/>
        </w:rPr>
        <w:t>“</w:t>
      </w:r>
      <w:hyperlink r:id="rId85">
        <w:r w:rsidRPr="00AE3963">
          <w:rPr>
            <w:rFonts w:ascii="Times New Roman" w:hAnsi="Times New Roman" w:cs="Times New Roman"/>
            <w:color w:val="1155CC"/>
            <w:u w:val="single"/>
          </w:rPr>
          <w:t>Gender and Urban Social Movements: Women’s Community Responses to Restructuring and Urban</w:t>
        </w:r>
        <w:r w:rsidRPr="00AE3963">
          <w:rPr>
            <w:rFonts w:ascii="Times New Roman" w:hAnsi="Times New Roman" w:cs="Times New Roman"/>
            <w:color w:val="1155CC"/>
            <w:u w:val="single"/>
          </w:rPr>
          <w:t xml:space="preserve"> Poverty</w:t>
        </w:r>
      </w:hyperlink>
      <w:r w:rsidRPr="00AE3963">
        <w:rPr>
          <w:rFonts w:ascii="Times New Roman" w:hAnsi="Times New Roman" w:cs="Times New Roman"/>
        </w:rPr>
        <w:t>,” UN Research Institute for Social Development, May 1996, http://www.eldis.org/vfile/upload/1/document/0708/DOC3013.pdf</w:t>
      </w:r>
    </w:p>
    <w:p w14:paraId="7672FC73" w14:textId="61C51550" w:rsidR="00CA57E6" w:rsidRPr="00AE3963" w:rsidRDefault="005F6543" w:rsidP="00AE3963">
      <w:pPr>
        <w:pStyle w:val="ListParagraph"/>
        <w:numPr>
          <w:ilvl w:val="0"/>
          <w:numId w:val="27"/>
        </w:numPr>
        <w:spacing w:line="240" w:lineRule="auto"/>
        <w:rPr>
          <w:rFonts w:ascii="Times New Roman" w:hAnsi="Times New Roman" w:cs="Times New Roman"/>
        </w:rPr>
      </w:pPr>
      <w:r w:rsidRPr="00AE3963">
        <w:rPr>
          <w:rFonts w:ascii="Times New Roman" w:hAnsi="Times New Roman" w:cs="Times New Roman"/>
        </w:rPr>
        <w:t>Also see the</w:t>
      </w:r>
      <w:hyperlink r:id="rId86">
        <w:r w:rsidRPr="00AE3963">
          <w:rPr>
            <w:rFonts w:ascii="Times New Roman" w:hAnsi="Times New Roman" w:cs="Times New Roman"/>
          </w:rPr>
          <w:t xml:space="preserve"> </w:t>
        </w:r>
      </w:hyperlink>
      <w:hyperlink r:id="rId87">
        <w:r w:rsidRPr="00AE3963">
          <w:rPr>
            <w:rFonts w:ascii="Times New Roman" w:hAnsi="Times New Roman" w:cs="Times New Roman"/>
            <w:color w:val="1155CC"/>
            <w:u w:val="single"/>
          </w:rPr>
          <w:t>Eldis Gender Resource Guide</w:t>
        </w:r>
      </w:hyperlink>
      <w:r w:rsidRPr="00AE3963">
        <w:rPr>
          <w:rFonts w:ascii="Times New Roman" w:hAnsi="Times New Roman" w:cs="Times New Roman"/>
        </w:rPr>
        <w:t xml:space="preserve"> (http://www.eldis.org/organisation/A5905),</w:t>
      </w:r>
      <w:hyperlink r:id="rId88">
        <w:r w:rsidRPr="00AE3963">
          <w:rPr>
            <w:rFonts w:ascii="Times New Roman" w:hAnsi="Times New Roman" w:cs="Times New Roman"/>
          </w:rPr>
          <w:t xml:space="preserve"> </w:t>
        </w:r>
      </w:hyperlink>
      <w:hyperlink r:id="rId89">
        <w:r w:rsidRPr="00AE3963">
          <w:rPr>
            <w:rFonts w:ascii="Times New Roman" w:hAnsi="Times New Roman" w:cs="Times New Roman"/>
            <w:color w:val="1155CC"/>
            <w:u w:val="single"/>
          </w:rPr>
          <w:t>the Association for Women’s Rights in Development</w:t>
        </w:r>
      </w:hyperlink>
      <w:r w:rsidRPr="00AE3963">
        <w:rPr>
          <w:rFonts w:ascii="Times New Roman" w:hAnsi="Times New Roman" w:cs="Times New Roman"/>
        </w:rPr>
        <w:t xml:space="preserve"> (www.awid.org),</w:t>
      </w:r>
      <w:hyperlink r:id="rId90">
        <w:r w:rsidRPr="00AE3963">
          <w:rPr>
            <w:rFonts w:ascii="Times New Roman" w:hAnsi="Times New Roman" w:cs="Times New Roman"/>
          </w:rPr>
          <w:t xml:space="preserve"> </w:t>
        </w:r>
      </w:hyperlink>
      <w:hyperlink r:id="rId91">
        <w:r w:rsidRPr="00AE3963">
          <w:rPr>
            <w:rFonts w:ascii="Times New Roman" w:hAnsi="Times New Roman" w:cs="Times New Roman"/>
            <w:color w:val="1155CC"/>
            <w:u w:val="single"/>
          </w:rPr>
          <w:t>International Food Policy Research Institute’s Gender Tool Box</w:t>
        </w:r>
      </w:hyperlink>
      <w:r w:rsidRPr="00AE3963">
        <w:rPr>
          <w:rFonts w:ascii="Times New Roman" w:hAnsi="Times New Roman" w:cs="Times New Roman"/>
        </w:rPr>
        <w:t xml:space="preserve"> (http://www.ifpri.org/publication/gender-tool-box) and</w:t>
      </w:r>
      <w:hyperlink r:id="rId92">
        <w:r w:rsidRPr="00AE3963">
          <w:rPr>
            <w:rFonts w:ascii="Times New Roman" w:hAnsi="Times New Roman" w:cs="Times New Roman"/>
          </w:rPr>
          <w:t xml:space="preserve"> </w:t>
        </w:r>
      </w:hyperlink>
      <w:hyperlink r:id="rId93">
        <w:r w:rsidRPr="00AE3963">
          <w:rPr>
            <w:rFonts w:ascii="Times New Roman" w:hAnsi="Times New Roman" w:cs="Times New Roman"/>
            <w:color w:val="1155CC"/>
            <w:u w:val="single"/>
          </w:rPr>
          <w:t>BRIDGE</w:t>
        </w:r>
      </w:hyperlink>
      <w:r w:rsidRPr="00AE3963">
        <w:rPr>
          <w:rFonts w:ascii="Times New Roman" w:hAnsi="Times New Roman" w:cs="Times New Roman"/>
        </w:rPr>
        <w:t xml:space="preserve"> (http://www.bridge.ids.ac.uk/).</w:t>
      </w:r>
    </w:p>
    <w:p w14:paraId="344BBB51" w14:textId="388F1C20" w:rsidR="00CA57E6" w:rsidRPr="00AE3963" w:rsidRDefault="005F6543" w:rsidP="00AE3963">
      <w:pPr>
        <w:pStyle w:val="ListParagraph"/>
        <w:numPr>
          <w:ilvl w:val="0"/>
          <w:numId w:val="27"/>
        </w:numPr>
        <w:spacing w:line="240" w:lineRule="auto"/>
        <w:rPr>
          <w:rFonts w:ascii="Times New Roman" w:hAnsi="Times New Roman" w:cs="Times New Roman"/>
        </w:rPr>
      </w:pPr>
      <w:r w:rsidRPr="00AE3963">
        <w:rPr>
          <w:rFonts w:ascii="Times New Roman" w:hAnsi="Times New Roman" w:cs="Times New Roman"/>
        </w:rPr>
        <w:t>Ronald Inglehart and Pippa Norris, “The True Clash of Civilizations,” Foreign Policy, March/April 2003</w:t>
      </w:r>
    </w:p>
    <w:p w14:paraId="585DEFDC" w14:textId="7ACDCCD5" w:rsidR="00CA57E6" w:rsidRPr="00AE3963" w:rsidRDefault="005F6543" w:rsidP="00AE3963">
      <w:pPr>
        <w:pStyle w:val="ListParagraph"/>
        <w:numPr>
          <w:ilvl w:val="0"/>
          <w:numId w:val="27"/>
        </w:numPr>
        <w:spacing w:line="240" w:lineRule="auto"/>
        <w:rPr>
          <w:rFonts w:ascii="Times New Roman" w:hAnsi="Times New Roman" w:cs="Times New Roman"/>
        </w:rPr>
      </w:pPr>
      <w:r w:rsidRPr="00AE3963">
        <w:rPr>
          <w:rFonts w:ascii="Times New Roman" w:hAnsi="Times New Roman" w:cs="Times New Roman"/>
        </w:rPr>
        <w:t>Jane S. Jaquette and Kathleen Staudt, “Women, Gender, and</w:t>
      </w:r>
      <w:r w:rsidRPr="00AE3963">
        <w:rPr>
          <w:rFonts w:ascii="Times New Roman" w:hAnsi="Times New Roman" w:cs="Times New Roman"/>
        </w:rPr>
        <w:t xml:space="preserve"> Development,” in Jane S. Jaquette and Gale Summerfield (eds.) Women and Gender Equity in Development Theory and Practice: Institutions, Resources, and Mobilization (Durham: Duke UP, 2006)</w:t>
      </w:r>
    </w:p>
    <w:p w14:paraId="26C7B82B" w14:textId="72813E16" w:rsidR="00CA57E6" w:rsidRPr="00AE3963" w:rsidRDefault="005F6543" w:rsidP="00AE3963">
      <w:pPr>
        <w:pStyle w:val="ListParagraph"/>
        <w:numPr>
          <w:ilvl w:val="0"/>
          <w:numId w:val="27"/>
        </w:numPr>
        <w:spacing w:line="240" w:lineRule="auto"/>
        <w:rPr>
          <w:rFonts w:ascii="Times New Roman" w:hAnsi="Times New Roman" w:cs="Times New Roman"/>
        </w:rPr>
      </w:pPr>
      <w:r w:rsidRPr="00AE3963">
        <w:rPr>
          <w:rFonts w:ascii="Times New Roman" w:hAnsi="Times New Roman" w:cs="Times New Roman"/>
        </w:rPr>
        <w:t>Sylvia Chant, “The ‘Feminisation of Poverty’ and the ‘Feminisation’</w:t>
      </w:r>
      <w:r w:rsidRPr="00AE3963">
        <w:rPr>
          <w:rFonts w:ascii="Times New Roman" w:hAnsi="Times New Roman" w:cs="Times New Roman"/>
        </w:rPr>
        <w:t xml:space="preserve"> of Anti-Poverty Programmes: Room for Revision?” Journal of Development Studies, 44(2), February 2008, pp. 165-197</w:t>
      </w:r>
    </w:p>
    <w:p w14:paraId="56F11D04" w14:textId="7FEE9333" w:rsidR="00CA57E6" w:rsidRPr="00AE3963" w:rsidRDefault="005F6543" w:rsidP="00AE3963">
      <w:pPr>
        <w:pStyle w:val="ListParagraph"/>
        <w:numPr>
          <w:ilvl w:val="0"/>
          <w:numId w:val="27"/>
        </w:numPr>
        <w:spacing w:line="240" w:lineRule="auto"/>
        <w:rPr>
          <w:rFonts w:ascii="Times New Roman" w:hAnsi="Times New Roman" w:cs="Times New Roman"/>
        </w:rPr>
      </w:pPr>
      <w:r w:rsidRPr="00AE3963">
        <w:rPr>
          <w:rFonts w:ascii="Times New Roman" w:hAnsi="Times New Roman" w:cs="Times New Roman"/>
        </w:rPr>
        <w:t>Naila Kabeer, “Between Afﬁliation and Autonomy: Navigating Pathways of Women’s Empowerment and Gender Justice in Rural Bangladesh,” Developme</w:t>
      </w:r>
      <w:r w:rsidRPr="00AE3963">
        <w:rPr>
          <w:rFonts w:ascii="Times New Roman" w:hAnsi="Times New Roman" w:cs="Times New Roman"/>
        </w:rPr>
        <w:t>nt and Change, 42(2), 2011, pp. 499-528</w:t>
      </w:r>
    </w:p>
    <w:p w14:paraId="7AF302A8" w14:textId="3C780939" w:rsidR="00CA57E6" w:rsidRPr="00AE3963" w:rsidRDefault="005F6543" w:rsidP="00AE3963">
      <w:pPr>
        <w:pStyle w:val="ListParagraph"/>
        <w:numPr>
          <w:ilvl w:val="0"/>
          <w:numId w:val="27"/>
        </w:numPr>
        <w:spacing w:line="240" w:lineRule="auto"/>
        <w:rPr>
          <w:rFonts w:ascii="Times New Roman" w:hAnsi="Times New Roman" w:cs="Times New Roman"/>
        </w:rPr>
      </w:pPr>
      <w:r w:rsidRPr="00AE3963">
        <w:rPr>
          <w:rFonts w:ascii="Times New Roman" w:hAnsi="Times New Roman" w:cs="Times New Roman"/>
        </w:rPr>
        <w:t>“Gender Equality and Development,” The World Bank World Development Report 2012, overview</w:t>
      </w:r>
    </w:p>
    <w:p w14:paraId="57B9EFED" w14:textId="03AD54B4" w:rsidR="00CA57E6" w:rsidRPr="00AE3963" w:rsidRDefault="005F6543" w:rsidP="00AE3963">
      <w:pPr>
        <w:pStyle w:val="ListParagraph"/>
        <w:numPr>
          <w:ilvl w:val="0"/>
          <w:numId w:val="27"/>
        </w:numPr>
        <w:spacing w:line="240" w:lineRule="auto"/>
        <w:rPr>
          <w:rFonts w:ascii="Times New Roman" w:hAnsi="Times New Roman" w:cs="Times New Roman"/>
        </w:rPr>
      </w:pPr>
      <w:r w:rsidRPr="00AE3963">
        <w:rPr>
          <w:rFonts w:ascii="Times New Roman" w:hAnsi="Times New Roman" w:cs="Times New Roman"/>
        </w:rPr>
        <w:t>See also Millie Thayer, “Traveling Feminisms: From Embodied Women to Gendered Citizenship,” in Michael Burawoy et al (eds.), G</w:t>
      </w:r>
      <w:r w:rsidRPr="00AE3963">
        <w:rPr>
          <w:rFonts w:ascii="Times New Roman" w:hAnsi="Times New Roman" w:cs="Times New Roman"/>
        </w:rPr>
        <w:t>lobal Ethnography: Forces, Connections and Imaginations in a Postmodern World, 2000,</w:t>
      </w:r>
    </w:p>
    <w:p w14:paraId="13362B8B" w14:textId="490EC01C" w:rsidR="00CA57E6" w:rsidRPr="00AE3963" w:rsidRDefault="005F6543" w:rsidP="00AE3963">
      <w:pPr>
        <w:pStyle w:val="ListParagraph"/>
        <w:numPr>
          <w:ilvl w:val="0"/>
          <w:numId w:val="27"/>
        </w:numPr>
        <w:spacing w:line="240" w:lineRule="auto"/>
        <w:rPr>
          <w:rFonts w:ascii="Times New Roman" w:hAnsi="Times New Roman" w:cs="Times New Roman"/>
        </w:rPr>
      </w:pPr>
      <w:r w:rsidRPr="00AE3963">
        <w:rPr>
          <w:rFonts w:ascii="Times New Roman" w:hAnsi="Times New Roman" w:cs="Times New Roman"/>
        </w:rPr>
        <w:t>Thayer, “Making Transnational Feminism: Rural Women, NGO Activists, and Northern Donors in Brazil, Chapter 6, “Feminists and Funding: Plays of Power in the Social Movement</w:t>
      </w:r>
      <w:r w:rsidRPr="00AE3963">
        <w:rPr>
          <w:rFonts w:ascii="Times New Roman" w:hAnsi="Times New Roman" w:cs="Times New Roman"/>
        </w:rPr>
        <w:t xml:space="preserve"> Market,” 2010,</w:t>
      </w:r>
    </w:p>
    <w:p w14:paraId="2031422C" w14:textId="146EFDE2" w:rsidR="00CA57E6" w:rsidRPr="00AE3963" w:rsidRDefault="005F6543" w:rsidP="00AE3963">
      <w:pPr>
        <w:pStyle w:val="ListParagraph"/>
        <w:numPr>
          <w:ilvl w:val="0"/>
          <w:numId w:val="27"/>
        </w:numPr>
        <w:spacing w:line="240" w:lineRule="auto"/>
        <w:rPr>
          <w:rFonts w:ascii="Times New Roman" w:hAnsi="Times New Roman" w:cs="Times New Roman"/>
        </w:rPr>
      </w:pPr>
      <w:r w:rsidRPr="00AE3963">
        <w:rPr>
          <w:rFonts w:ascii="Times New Roman" w:hAnsi="Times New Roman" w:cs="Times New Roman"/>
        </w:rPr>
        <w:t>Sylvia Chant and Matthew C. Gutmann, “</w:t>
      </w:r>
      <w:hyperlink r:id="rId94">
        <w:r w:rsidRPr="00AE3963">
          <w:rPr>
            <w:rFonts w:ascii="Times New Roman" w:hAnsi="Times New Roman" w:cs="Times New Roman"/>
            <w:color w:val="1155CC"/>
            <w:u w:val="single"/>
          </w:rPr>
          <w:t>‘Men-streaming’ gender? Questions for gender and development policy in the twenty-first century</w:t>
        </w:r>
      </w:hyperlink>
      <w:r w:rsidRPr="00AE3963">
        <w:rPr>
          <w:rFonts w:ascii="Times New Roman" w:hAnsi="Times New Roman" w:cs="Times New Roman"/>
        </w:rPr>
        <w:t>,” Progress in Development Studies, 2(4), 2002, pp. 269-282, https://www.amherst.edu/system/files/media/1801/Chanf%2520%2526%2520Gutman%25202002.pdf, and</w:t>
      </w:r>
    </w:p>
    <w:p w14:paraId="1CC46130" w14:textId="19D29035" w:rsidR="00CA57E6" w:rsidRPr="00AE3963" w:rsidRDefault="005F6543" w:rsidP="00AE3963">
      <w:pPr>
        <w:pStyle w:val="ListParagraph"/>
        <w:numPr>
          <w:ilvl w:val="0"/>
          <w:numId w:val="27"/>
        </w:numPr>
        <w:spacing w:line="240" w:lineRule="auto"/>
        <w:rPr>
          <w:rFonts w:ascii="Times New Roman" w:hAnsi="Times New Roman" w:cs="Times New Roman"/>
        </w:rPr>
      </w:pPr>
      <w:r w:rsidRPr="00AE3963">
        <w:rPr>
          <w:rFonts w:ascii="Times New Roman" w:hAnsi="Times New Roman" w:cs="Times New Roman"/>
        </w:rPr>
        <w:t>Andrea Cornwall, “</w:t>
      </w:r>
      <w:hyperlink r:id="rId95">
        <w:r w:rsidRPr="00AE3963">
          <w:rPr>
            <w:rFonts w:ascii="Times New Roman" w:hAnsi="Times New Roman" w:cs="Times New Roman"/>
            <w:color w:val="1155CC"/>
            <w:u w:val="single"/>
          </w:rPr>
          <w:t>Whose Voices? Whose Choices? Reflections on Gender and Participatory Development</w:t>
        </w:r>
      </w:hyperlink>
      <w:r w:rsidRPr="00AE3963">
        <w:rPr>
          <w:rFonts w:ascii="Times New Roman" w:hAnsi="Times New Roman" w:cs="Times New Roman"/>
        </w:rPr>
        <w:t>,” World Development, 31(8), August 2003, pp. 1325-1342, http://www.sciencedirect.com/science/article/pii/S0305750X0300086X.</w:t>
      </w:r>
    </w:p>
    <w:p w14:paraId="34D121B1" w14:textId="18A0CB30" w:rsidR="00CA57E6" w:rsidRPr="00AE3963" w:rsidRDefault="005F6543" w:rsidP="00AE3963">
      <w:pPr>
        <w:pStyle w:val="ListParagraph"/>
        <w:numPr>
          <w:ilvl w:val="0"/>
          <w:numId w:val="27"/>
        </w:numPr>
        <w:spacing w:line="240" w:lineRule="auto"/>
        <w:rPr>
          <w:rFonts w:ascii="Times New Roman" w:hAnsi="Times New Roman" w:cs="Times New Roman"/>
        </w:rPr>
      </w:pPr>
      <w:r w:rsidRPr="00AE3963">
        <w:rPr>
          <w:rFonts w:ascii="Times New Roman" w:hAnsi="Times New Roman" w:cs="Times New Roman"/>
        </w:rPr>
        <w:lastRenderedPageBreak/>
        <w:t>Mariz Tadros</w:t>
      </w:r>
      <w:r w:rsidRPr="00AE3963">
        <w:rPr>
          <w:rFonts w:ascii="Times New Roman" w:hAnsi="Times New Roman" w:cs="Times New Roman"/>
        </w:rPr>
        <w:t>, “Bringing Gender Justice to the Egyptian Parliament,” Institute of Development Studies Policy Briefing, December 2012  Christine Sylva Hamieh and Jinan Usta, “The Effects of Socialization on Gender Discrimination and Violence: A Case Study from Lebanon,”</w:t>
      </w:r>
      <w:r w:rsidRPr="00AE3963">
        <w:rPr>
          <w:rFonts w:ascii="Times New Roman" w:hAnsi="Times New Roman" w:cs="Times New Roman"/>
        </w:rPr>
        <w:t xml:space="preserve"> Oxfam Research Report, March 2011;</w:t>
      </w:r>
    </w:p>
    <w:p w14:paraId="4FE73FFC" w14:textId="37663301" w:rsidR="00E103AC" w:rsidRDefault="005F6543" w:rsidP="00AE3963">
      <w:pPr>
        <w:pStyle w:val="ListParagraph"/>
        <w:numPr>
          <w:ilvl w:val="0"/>
          <w:numId w:val="27"/>
        </w:numPr>
        <w:spacing w:line="240" w:lineRule="auto"/>
        <w:rPr>
          <w:rFonts w:ascii="Times New Roman" w:hAnsi="Times New Roman" w:cs="Times New Roman"/>
        </w:rPr>
      </w:pPr>
      <w:r w:rsidRPr="00AE3963">
        <w:rPr>
          <w:rFonts w:ascii="Times New Roman" w:hAnsi="Times New Roman" w:cs="Times New Roman"/>
        </w:rPr>
        <w:t>Mariz Tadros, “Women Engaging Politically: Beyond Magic Bullets and Motorways,” Pathways of Women’s Empowerment Policy Paper, October 2011</w:t>
      </w:r>
    </w:p>
    <w:p w14:paraId="66BF7059" w14:textId="77777777" w:rsidR="00F910D9" w:rsidRPr="00F910D9" w:rsidRDefault="00F910D9" w:rsidP="00F910D9">
      <w:pPr>
        <w:spacing w:line="240" w:lineRule="auto"/>
        <w:rPr>
          <w:rFonts w:ascii="Times New Roman" w:hAnsi="Times New Roman" w:cs="Times New Roman"/>
        </w:rPr>
      </w:pPr>
    </w:p>
    <w:p w14:paraId="72139EA1" w14:textId="565682DD" w:rsidR="00CA57E6" w:rsidRPr="00AE3963" w:rsidRDefault="005F6543" w:rsidP="00AE3963">
      <w:pPr>
        <w:spacing w:line="240" w:lineRule="auto"/>
        <w:rPr>
          <w:rFonts w:ascii="Times New Roman" w:hAnsi="Times New Roman" w:cs="Times New Roman"/>
          <w:b/>
          <w:bCs/>
        </w:rPr>
      </w:pPr>
      <w:r w:rsidRPr="00AE3963">
        <w:rPr>
          <w:rFonts w:ascii="Times New Roman" w:hAnsi="Times New Roman" w:cs="Times New Roman"/>
          <w:b/>
          <w:bCs/>
        </w:rPr>
        <w:t>W</w:t>
      </w:r>
      <w:r w:rsidRPr="00AE3963">
        <w:rPr>
          <w:rFonts w:ascii="Times New Roman" w:hAnsi="Times New Roman" w:cs="Times New Roman"/>
          <w:b/>
          <w:bCs/>
        </w:rPr>
        <w:t>EEK 9: POLITICS OF POLICY AND A CASE: THE POLITICS OF SANITATION</w:t>
      </w:r>
    </w:p>
    <w:p w14:paraId="75B969EA" w14:textId="77777777"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bookmarkStart w:id="69" w:name="_efrm5d8kdqel" w:colFirst="0" w:colLast="0"/>
      <w:bookmarkEnd w:id="69"/>
      <w:r w:rsidRPr="00AE3963">
        <w:rPr>
          <w:rFonts w:ascii="Times New Roman" w:hAnsi="Times New Roman" w:cs="Times New Roman"/>
          <w:b/>
          <w:color w:val="000000"/>
        </w:rPr>
        <w:t>Readings:</w:t>
      </w:r>
    </w:p>
    <w:p w14:paraId="652137B5" w14:textId="77777777" w:rsidR="00CA57E6" w:rsidRPr="00AE3963" w:rsidRDefault="005F6543" w:rsidP="00AE3963">
      <w:pPr>
        <w:numPr>
          <w:ilvl w:val="0"/>
          <w:numId w:val="4"/>
        </w:numPr>
        <w:spacing w:line="240" w:lineRule="auto"/>
        <w:ind w:left="360"/>
        <w:rPr>
          <w:rFonts w:ascii="Times New Roman" w:hAnsi="Times New Roman" w:cs="Times New Roman"/>
        </w:rPr>
      </w:pPr>
      <w:r w:rsidRPr="00AE3963">
        <w:rPr>
          <w:rFonts w:ascii="Times New Roman" w:hAnsi="Times New Roman" w:cs="Times New Roman"/>
        </w:rPr>
        <w:t>Batley et al. The Politics of Public Services: A Service Characteristics Approach</w:t>
      </w:r>
    </w:p>
    <w:p w14:paraId="466304C7" w14:textId="77777777" w:rsidR="00CA57E6" w:rsidRPr="00AE3963" w:rsidRDefault="00CA57E6" w:rsidP="00AE3963">
      <w:pPr>
        <w:spacing w:line="240" w:lineRule="auto"/>
        <w:rPr>
          <w:rFonts w:ascii="Times New Roman" w:hAnsi="Times New Roman" w:cs="Times New Roman"/>
        </w:rPr>
      </w:pPr>
    </w:p>
    <w:p w14:paraId="5FBB20F4" w14:textId="77777777" w:rsidR="00CA57E6" w:rsidRPr="00AE3963" w:rsidRDefault="005F6543" w:rsidP="00AE3963">
      <w:pPr>
        <w:numPr>
          <w:ilvl w:val="0"/>
          <w:numId w:val="4"/>
        </w:numPr>
        <w:spacing w:line="240" w:lineRule="auto"/>
        <w:ind w:left="360"/>
        <w:rPr>
          <w:rFonts w:ascii="Times New Roman" w:hAnsi="Times New Roman" w:cs="Times New Roman"/>
        </w:rPr>
      </w:pPr>
      <w:r w:rsidRPr="00AE3963">
        <w:rPr>
          <w:rFonts w:ascii="Times New Roman" w:hAnsi="Times New Roman" w:cs="Times New Roman"/>
        </w:rPr>
        <w:t>Jason Kass, “Bill Gates Can’t Build a Toilet,” The New York Times, November 18, 2013</w:t>
      </w:r>
    </w:p>
    <w:p w14:paraId="28EC289A" w14:textId="77777777" w:rsidR="00CA57E6" w:rsidRPr="00AE3963" w:rsidRDefault="005F6543" w:rsidP="00AE3963">
      <w:pPr>
        <w:numPr>
          <w:ilvl w:val="0"/>
          <w:numId w:val="4"/>
        </w:numPr>
        <w:spacing w:line="240" w:lineRule="auto"/>
        <w:ind w:left="360"/>
        <w:rPr>
          <w:rFonts w:ascii="Times New Roman" w:hAnsi="Times New Roman" w:cs="Times New Roman"/>
        </w:rPr>
      </w:pPr>
      <w:r w:rsidRPr="00AE3963">
        <w:rPr>
          <w:rFonts w:ascii="Times New Roman" w:hAnsi="Times New Roman" w:cs="Times New Roman"/>
        </w:rPr>
        <w:t>Lyla Mehta and Synne Movik (eds.), Shit Matters: The potential of community-le</w:t>
      </w:r>
      <w:r w:rsidRPr="00AE3963">
        <w:rPr>
          <w:rFonts w:ascii="Times New Roman" w:hAnsi="Times New Roman" w:cs="Times New Roman"/>
        </w:rPr>
        <w:t>d total sanitation, Chapter 2, “Community-led Total Sanitation in Bangladesh: Chronicles of a people’s movement,” pp. 25-37, Chapter 6, “The CLTS story in India: the sanitation story of the Millennium,” pp. 87-100, Chapter 13, “CLTS in India and Indonesia:</w:t>
      </w:r>
      <w:r w:rsidRPr="00AE3963">
        <w:rPr>
          <w:rFonts w:ascii="Times New Roman" w:hAnsi="Times New Roman" w:cs="Times New Roman"/>
        </w:rPr>
        <w:t xml:space="preserve"> Institutions, incentives, and politics,” pp. 191-204, Chapter 15 “CLTS in Africa: Experiences and potential,” pp. 219-230</w:t>
      </w:r>
    </w:p>
    <w:p w14:paraId="06DE6E5F" w14:textId="77777777" w:rsidR="00CA57E6" w:rsidRPr="00AE3963" w:rsidRDefault="005F6543" w:rsidP="00AE3963">
      <w:pPr>
        <w:numPr>
          <w:ilvl w:val="0"/>
          <w:numId w:val="4"/>
        </w:numPr>
        <w:spacing w:line="240" w:lineRule="auto"/>
        <w:ind w:left="360"/>
        <w:rPr>
          <w:rFonts w:ascii="Times New Roman" w:hAnsi="Times New Roman" w:cs="Times New Roman"/>
        </w:rPr>
      </w:pPr>
      <w:r w:rsidRPr="00AE3963">
        <w:rPr>
          <w:rFonts w:ascii="Times New Roman" w:hAnsi="Times New Roman" w:cs="Times New Roman"/>
        </w:rPr>
        <w:t>McGranahan, G. and D. Mitlin (2016). "Learning from Sustained Success: How Community-Driven Initiatives to Improve Urban Sanitation C</w:t>
      </w:r>
      <w:r w:rsidRPr="00AE3963">
        <w:rPr>
          <w:rFonts w:ascii="Times New Roman" w:hAnsi="Times New Roman" w:cs="Times New Roman"/>
        </w:rPr>
        <w:t>an Meet the Challenges." World Development 87: 307-317.</w:t>
      </w:r>
    </w:p>
    <w:p w14:paraId="1E3CDE7F" w14:textId="77777777" w:rsidR="00CA57E6" w:rsidRPr="00AE3963" w:rsidRDefault="005F6543" w:rsidP="00AE3963">
      <w:pPr>
        <w:numPr>
          <w:ilvl w:val="0"/>
          <w:numId w:val="4"/>
        </w:numPr>
        <w:spacing w:line="240" w:lineRule="auto"/>
        <w:ind w:left="360"/>
        <w:rPr>
          <w:rFonts w:ascii="Times New Roman" w:hAnsi="Times New Roman" w:cs="Times New Roman"/>
        </w:rPr>
      </w:pPr>
      <w:hyperlink r:id="rId96">
        <w:r w:rsidRPr="00AE3963">
          <w:rPr>
            <w:rFonts w:ascii="Times New Roman" w:hAnsi="Times New Roman" w:cs="Times New Roman"/>
            <w:color w:val="1155CC"/>
            <w:u w:val="single"/>
          </w:rPr>
          <w:t>Uber for Poop in Senegal</w:t>
        </w:r>
      </w:hyperlink>
    </w:p>
    <w:p w14:paraId="20307984" w14:textId="77777777" w:rsidR="00CA57E6" w:rsidRPr="00AE3963" w:rsidRDefault="005F6543" w:rsidP="00AE3963">
      <w:pPr>
        <w:numPr>
          <w:ilvl w:val="0"/>
          <w:numId w:val="4"/>
        </w:numPr>
        <w:spacing w:line="240" w:lineRule="auto"/>
        <w:ind w:left="360"/>
        <w:rPr>
          <w:rFonts w:ascii="Times New Roman" w:hAnsi="Times New Roman" w:cs="Times New Roman"/>
        </w:rPr>
      </w:pPr>
      <w:hyperlink r:id="rId97">
        <w:r w:rsidRPr="00AE3963">
          <w:rPr>
            <w:rFonts w:ascii="Times New Roman" w:hAnsi="Times New Roman" w:cs="Times New Roman"/>
            <w:color w:val="1155CC"/>
            <w:u w:val="single"/>
          </w:rPr>
          <w:t>Turning the Tide Against Cholera</w:t>
        </w:r>
      </w:hyperlink>
    </w:p>
    <w:p w14:paraId="4131CD58" w14:textId="77777777" w:rsidR="00EA0A4A" w:rsidRPr="00AE3963" w:rsidRDefault="00EA0A4A" w:rsidP="00AE3963">
      <w:pPr>
        <w:pStyle w:val="Heading5"/>
        <w:keepNext w:val="0"/>
        <w:keepLines w:val="0"/>
        <w:spacing w:before="0" w:after="0" w:line="240" w:lineRule="auto"/>
        <w:rPr>
          <w:rFonts w:ascii="Times New Roman" w:hAnsi="Times New Roman" w:cs="Times New Roman"/>
          <w:b/>
          <w:color w:val="000000"/>
        </w:rPr>
      </w:pPr>
      <w:bookmarkStart w:id="70" w:name="_nv4w68idj9m7" w:colFirst="0" w:colLast="0"/>
      <w:bookmarkEnd w:id="70"/>
    </w:p>
    <w:p w14:paraId="7EB28C73" w14:textId="64EBB2A8"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r w:rsidRPr="00AE3963">
        <w:rPr>
          <w:rFonts w:ascii="Times New Roman" w:hAnsi="Times New Roman" w:cs="Times New Roman"/>
          <w:b/>
          <w:color w:val="000000"/>
        </w:rPr>
        <w:t>Recommended:</w:t>
      </w:r>
    </w:p>
    <w:p w14:paraId="22C30D44" w14:textId="77777777" w:rsidR="00CA57E6" w:rsidRPr="00AE3963" w:rsidRDefault="005F6543" w:rsidP="00AE3963">
      <w:pPr>
        <w:numPr>
          <w:ilvl w:val="0"/>
          <w:numId w:val="1"/>
        </w:numPr>
        <w:spacing w:line="240" w:lineRule="auto"/>
        <w:ind w:left="360"/>
        <w:rPr>
          <w:rFonts w:ascii="Times New Roman" w:hAnsi="Times New Roman" w:cs="Times New Roman"/>
        </w:rPr>
      </w:pPr>
      <w:r w:rsidRPr="00AE3963">
        <w:rPr>
          <w:rFonts w:ascii="Times New Roman" w:hAnsi="Times New Roman" w:cs="Times New Roman"/>
        </w:rPr>
        <w:t>Richard Crook and Joseph Ayee, “Urban Service Partnerships: ‘Street-Level Bureaucrats’ and Environmental Sanitation in Kumasi and Accra, Ghana:  Coping wit</w:t>
      </w:r>
      <w:r w:rsidRPr="00AE3963">
        <w:rPr>
          <w:rFonts w:ascii="Times New Roman" w:hAnsi="Times New Roman" w:cs="Times New Roman"/>
        </w:rPr>
        <w:t>h Organisational Change in Public Bureaucracy,” Development Policy Review, 24(1), January 2006, pp. 51-73</w:t>
      </w:r>
    </w:p>
    <w:p w14:paraId="2FE0BC5A" w14:textId="77777777" w:rsidR="00CA57E6" w:rsidRPr="00AE3963" w:rsidRDefault="005F6543" w:rsidP="00AE3963">
      <w:pPr>
        <w:numPr>
          <w:ilvl w:val="0"/>
          <w:numId w:val="1"/>
        </w:numPr>
        <w:spacing w:line="240" w:lineRule="auto"/>
        <w:ind w:left="360"/>
        <w:rPr>
          <w:rFonts w:ascii="Times New Roman" w:hAnsi="Times New Roman" w:cs="Times New Roman"/>
        </w:rPr>
      </w:pPr>
      <w:r w:rsidRPr="00AE3963">
        <w:rPr>
          <w:rFonts w:ascii="Times New Roman" w:hAnsi="Times New Roman" w:cs="Times New Roman"/>
        </w:rPr>
        <w:t>Susan E. Chaplin, “Indian cities, sanitation, and the state: the politics of the failure to provide,” Environment and Urbanization, 23(1), 2011, pp. 5</w:t>
      </w:r>
      <w:r w:rsidRPr="00AE3963">
        <w:rPr>
          <w:rFonts w:ascii="Times New Roman" w:hAnsi="Times New Roman" w:cs="Times New Roman"/>
        </w:rPr>
        <w:t>7-70</w:t>
      </w:r>
    </w:p>
    <w:p w14:paraId="5BA68995" w14:textId="77777777" w:rsidR="00CA57E6" w:rsidRPr="00AE3963" w:rsidRDefault="005F6543" w:rsidP="00AE3963">
      <w:pPr>
        <w:numPr>
          <w:ilvl w:val="0"/>
          <w:numId w:val="1"/>
        </w:numPr>
        <w:spacing w:line="240" w:lineRule="auto"/>
        <w:ind w:left="360"/>
        <w:rPr>
          <w:rFonts w:ascii="Times New Roman" w:hAnsi="Times New Roman" w:cs="Times New Roman"/>
        </w:rPr>
      </w:pPr>
      <w:r w:rsidRPr="00AE3963">
        <w:rPr>
          <w:rFonts w:ascii="Times New Roman" w:hAnsi="Times New Roman" w:cs="Times New Roman"/>
        </w:rPr>
        <w:t>Joseph Ayee and Richard Crook, “‘Toilet wars’: urban sanitation services and the politics of public-private partnerships in Ghana,” Institute of Development Studies Working Paper 213, December 2003</w:t>
      </w:r>
    </w:p>
    <w:p w14:paraId="6A981844" w14:textId="5445055E" w:rsidR="00F6780B" w:rsidRPr="00F910D9" w:rsidRDefault="00F6780B" w:rsidP="00F910D9">
      <w:pPr>
        <w:pStyle w:val="Heading4"/>
        <w:keepNext w:val="0"/>
        <w:keepLines w:val="0"/>
        <w:spacing w:before="0" w:after="0" w:line="240" w:lineRule="auto"/>
        <w:rPr>
          <w:rFonts w:ascii="Times New Roman" w:hAnsi="Times New Roman" w:cs="Times New Roman"/>
          <w:b/>
          <w:color w:val="000000"/>
          <w:sz w:val="22"/>
          <w:szCs w:val="22"/>
        </w:rPr>
      </w:pPr>
      <w:bookmarkStart w:id="71" w:name="_y2povclnx7tp" w:colFirst="0" w:colLast="0"/>
      <w:bookmarkStart w:id="72" w:name="_x0x64lhacwdo" w:colFirst="0" w:colLast="0"/>
      <w:bookmarkEnd w:id="71"/>
      <w:bookmarkEnd w:id="72"/>
    </w:p>
    <w:p w14:paraId="514891D9" w14:textId="3F21DDA0" w:rsidR="00CA57E6" w:rsidRPr="00AE3963" w:rsidRDefault="005F6543" w:rsidP="00AE3963">
      <w:pPr>
        <w:pStyle w:val="Heading4"/>
        <w:keepNext w:val="0"/>
        <w:keepLines w:val="0"/>
        <w:spacing w:before="0" w:after="0" w:line="240" w:lineRule="auto"/>
        <w:rPr>
          <w:rFonts w:ascii="Times New Roman" w:hAnsi="Times New Roman" w:cs="Times New Roman"/>
          <w:b/>
          <w:color w:val="000000"/>
          <w:sz w:val="22"/>
          <w:szCs w:val="22"/>
        </w:rPr>
      </w:pPr>
      <w:r w:rsidRPr="00AE3963">
        <w:rPr>
          <w:rFonts w:ascii="Times New Roman" w:hAnsi="Times New Roman" w:cs="Times New Roman"/>
          <w:b/>
          <w:color w:val="000000"/>
          <w:sz w:val="22"/>
          <w:szCs w:val="22"/>
        </w:rPr>
        <w:t>W</w:t>
      </w:r>
      <w:r w:rsidRPr="00AE3963">
        <w:rPr>
          <w:rFonts w:ascii="Times New Roman" w:hAnsi="Times New Roman" w:cs="Times New Roman"/>
          <w:b/>
          <w:color w:val="000000"/>
          <w:sz w:val="22"/>
          <w:szCs w:val="22"/>
        </w:rPr>
        <w:t xml:space="preserve">EEK 10: SOCIAL MOVEMENTS and SOCIAL </w:t>
      </w:r>
      <w:r w:rsidRPr="00AE3963">
        <w:rPr>
          <w:rFonts w:ascii="Times New Roman" w:hAnsi="Times New Roman" w:cs="Times New Roman"/>
          <w:b/>
          <w:color w:val="000000"/>
          <w:sz w:val="22"/>
          <w:szCs w:val="22"/>
        </w:rPr>
        <w:t>ACCOUNTABILITY</w:t>
      </w:r>
    </w:p>
    <w:p w14:paraId="68101CC1" w14:textId="77777777" w:rsidR="00CA57E6" w:rsidRPr="00AE3963" w:rsidRDefault="005F6543" w:rsidP="00AE3963">
      <w:pPr>
        <w:pStyle w:val="Heading5"/>
        <w:keepNext w:val="0"/>
        <w:keepLines w:val="0"/>
        <w:spacing w:before="0" w:after="0" w:line="240" w:lineRule="auto"/>
        <w:rPr>
          <w:rFonts w:ascii="Times New Roman" w:hAnsi="Times New Roman" w:cs="Times New Roman"/>
          <w:i/>
        </w:rPr>
      </w:pPr>
      <w:bookmarkStart w:id="73" w:name="_i6b4fwrsp9hx" w:colFirst="0" w:colLast="0"/>
      <w:bookmarkEnd w:id="73"/>
      <w:r w:rsidRPr="00AE3963">
        <w:rPr>
          <w:rFonts w:ascii="Times New Roman" w:hAnsi="Times New Roman" w:cs="Times New Roman"/>
          <w:b/>
          <w:color w:val="000000"/>
        </w:rPr>
        <w:t>Readings:</w:t>
      </w:r>
    </w:p>
    <w:p w14:paraId="4D2BF9AB" w14:textId="77777777" w:rsidR="00CA57E6" w:rsidRPr="00AE3963" w:rsidRDefault="005F6543" w:rsidP="00AE3963">
      <w:pPr>
        <w:numPr>
          <w:ilvl w:val="0"/>
          <w:numId w:val="6"/>
        </w:numPr>
        <w:spacing w:line="240" w:lineRule="auto"/>
        <w:rPr>
          <w:rFonts w:ascii="Times New Roman" w:hAnsi="Times New Roman" w:cs="Times New Roman"/>
        </w:rPr>
      </w:pPr>
      <w:r w:rsidRPr="00AE3963">
        <w:rPr>
          <w:rFonts w:ascii="Times New Roman" w:hAnsi="Times New Roman" w:cs="Times New Roman"/>
        </w:rPr>
        <w:t>Naomi Hossain, “Rude Accountability”</w:t>
      </w:r>
    </w:p>
    <w:p w14:paraId="2B1601FE" w14:textId="34DA470F" w:rsidR="00CA57E6" w:rsidRPr="00AE3963" w:rsidRDefault="005F6543" w:rsidP="00AE3963">
      <w:pPr>
        <w:numPr>
          <w:ilvl w:val="0"/>
          <w:numId w:val="6"/>
        </w:numPr>
        <w:spacing w:line="240" w:lineRule="auto"/>
        <w:rPr>
          <w:rFonts w:ascii="Times New Roman" w:hAnsi="Times New Roman" w:cs="Times New Roman"/>
        </w:rPr>
      </w:pPr>
      <w:r w:rsidRPr="00AE3963">
        <w:rPr>
          <w:rFonts w:ascii="Times New Roman" w:hAnsi="Times New Roman" w:cs="Times New Roman"/>
        </w:rPr>
        <w:t>Fox, What We Know</w:t>
      </w:r>
      <w:r w:rsidR="00F6780B" w:rsidRPr="00AE3963">
        <w:rPr>
          <w:rFonts w:ascii="Times New Roman" w:hAnsi="Times New Roman" w:cs="Times New Roman"/>
        </w:rPr>
        <w:t xml:space="preserve"> about Social Accountability</w:t>
      </w:r>
    </w:p>
    <w:p w14:paraId="34E4C99D" w14:textId="705D44D9" w:rsidR="007521EA" w:rsidRPr="00AE3963" w:rsidRDefault="007521EA" w:rsidP="00AE3963">
      <w:pPr>
        <w:numPr>
          <w:ilvl w:val="0"/>
          <w:numId w:val="6"/>
        </w:numPr>
        <w:spacing w:line="240" w:lineRule="auto"/>
        <w:rPr>
          <w:rFonts w:ascii="Times New Roman" w:hAnsi="Times New Roman" w:cs="Times New Roman"/>
        </w:rPr>
      </w:pPr>
      <w:r w:rsidRPr="00AE3963">
        <w:rPr>
          <w:rFonts w:ascii="Times New Roman" w:hAnsi="Times New Roman" w:cs="Times New Roman"/>
        </w:rPr>
        <w:t>Joshi, Legal Empowerment and Social Accountability</w:t>
      </w:r>
    </w:p>
    <w:p w14:paraId="06574432" w14:textId="77777777" w:rsidR="00CA57E6" w:rsidRPr="00AE3963" w:rsidRDefault="005F6543" w:rsidP="00AE3963">
      <w:pPr>
        <w:numPr>
          <w:ilvl w:val="0"/>
          <w:numId w:val="6"/>
        </w:numPr>
        <w:spacing w:line="240" w:lineRule="auto"/>
        <w:rPr>
          <w:rFonts w:ascii="Times New Roman" w:hAnsi="Times New Roman" w:cs="Times New Roman"/>
        </w:rPr>
      </w:pPr>
      <w:r w:rsidRPr="00AE3963">
        <w:rPr>
          <w:rFonts w:ascii="Times New Roman" w:hAnsi="Times New Roman" w:cs="Times New Roman"/>
        </w:rPr>
        <w:t xml:space="preserve">Alexander Cooley et al, “ The Rise of Kleptocracy: Laundering Cash, Whitewashing Reputations,” </w:t>
      </w:r>
      <w:r w:rsidRPr="00AE3963">
        <w:rPr>
          <w:rFonts w:ascii="Times New Roman" w:hAnsi="Times New Roman" w:cs="Times New Roman"/>
          <w:i/>
        </w:rPr>
        <w:t xml:space="preserve">Journal of Democracy </w:t>
      </w:r>
      <w:r w:rsidRPr="00AE3963">
        <w:rPr>
          <w:rFonts w:ascii="Times New Roman" w:hAnsi="Times New Roman" w:cs="Times New Roman"/>
        </w:rPr>
        <w:t>January 2018</w:t>
      </w:r>
      <w:r w:rsidRPr="00AE3963">
        <w:rPr>
          <w:rFonts w:ascii="Times New Roman" w:hAnsi="Times New Roman" w:cs="Times New Roman"/>
          <w:b/>
          <w:i/>
        </w:rPr>
        <w:t xml:space="preserve"> </w:t>
      </w:r>
      <w:r w:rsidRPr="00AE3963">
        <w:rPr>
          <w:rFonts w:ascii="Times New Roman" w:hAnsi="Times New Roman" w:cs="Times New Roman"/>
        </w:rPr>
        <w:t>29(1): 39-53.</w:t>
      </w:r>
    </w:p>
    <w:p w14:paraId="5CDFDA40" w14:textId="77777777" w:rsidR="00CA57E6" w:rsidRPr="00AE3963" w:rsidRDefault="005F6543" w:rsidP="00AE3963">
      <w:pPr>
        <w:numPr>
          <w:ilvl w:val="0"/>
          <w:numId w:val="6"/>
        </w:numPr>
        <w:spacing w:line="240" w:lineRule="auto"/>
        <w:rPr>
          <w:rFonts w:ascii="Times New Roman" w:hAnsi="Times New Roman" w:cs="Times New Roman"/>
        </w:rPr>
      </w:pPr>
      <w:r w:rsidRPr="00AE3963">
        <w:rPr>
          <w:rFonts w:ascii="Times New Roman" w:hAnsi="Times New Roman" w:cs="Times New Roman"/>
        </w:rPr>
        <w:t>Angola case</w:t>
      </w:r>
    </w:p>
    <w:p w14:paraId="0CB76217" w14:textId="723AC97F" w:rsidR="00EA0A4A" w:rsidRPr="00AE3963" w:rsidRDefault="00EA0A4A" w:rsidP="00AE3963">
      <w:pPr>
        <w:spacing w:line="240" w:lineRule="auto"/>
        <w:ind w:left="360"/>
        <w:rPr>
          <w:rFonts w:ascii="Times New Roman" w:hAnsi="Times New Roman" w:cs="Times New Roman"/>
        </w:rPr>
      </w:pPr>
    </w:p>
    <w:p w14:paraId="2F9FAC58" w14:textId="77777777" w:rsidR="00EA0A4A" w:rsidRPr="00AE3963" w:rsidRDefault="00EA0A4A" w:rsidP="00AE3963">
      <w:pPr>
        <w:spacing w:line="240" w:lineRule="auto"/>
        <w:rPr>
          <w:rFonts w:ascii="Times New Roman" w:hAnsi="Times New Roman" w:cs="Times New Roman"/>
          <w:b/>
          <w:bCs/>
        </w:rPr>
      </w:pPr>
    </w:p>
    <w:p w14:paraId="6BC422B2" w14:textId="4EDB8A1F" w:rsidR="00EA0A4A" w:rsidRPr="00F910D9" w:rsidRDefault="00EA0A4A" w:rsidP="00F910D9">
      <w:pPr>
        <w:spacing w:line="240" w:lineRule="auto"/>
        <w:rPr>
          <w:rFonts w:ascii="Times New Roman" w:hAnsi="Times New Roman" w:cs="Times New Roman"/>
          <w:b/>
          <w:bCs/>
        </w:rPr>
      </w:pPr>
      <w:r w:rsidRPr="00AE3963">
        <w:rPr>
          <w:rFonts w:ascii="Times New Roman" w:hAnsi="Times New Roman" w:cs="Times New Roman"/>
          <w:b/>
          <w:bCs/>
        </w:rPr>
        <w:t>WEEK 11: NETMAP EXERCISE</w:t>
      </w:r>
    </w:p>
    <w:p w14:paraId="227218D5" w14:textId="77777777" w:rsidR="00EA0A4A" w:rsidRPr="00AE3963" w:rsidRDefault="00EA0A4A" w:rsidP="00AE3963">
      <w:pPr>
        <w:spacing w:line="240" w:lineRule="auto"/>
        <w:rPr>
          <w:rFonts w:ascii="Times New Roman" w:hAnsi="Times New Roman" w:cs="Times New Roman"/>
          <w:b/>
        </w:rPr>
      </w:pPr>
    </w:p>
    <w:p w14:paraId="0208440F" w14:textId="5E73FB07" w:rsidR="00CA57E6" w:rsidRPr="00AE3963" w:rsidRDefault="005F6543" w:rsidP="00AE3963">
      <w:pPr>
        <w:spacing w:line="240" w:lineRule="auto"/>
        <w:rPr>
          <w:rFonts w:ascii="Times New Roman" w:hAnsi="Times New Roman" w:cs="Times New Roman"/>
          <w:b/>
        </w:rPr>
      </w:pPr>
      <w:r w:rsidRPr="00AE3963">
        <w:rPr>
          <w:rFonts w:ascii="Times New Roman" w:hAnsi="Times New Roman" w:cs="Times New Roman"/>
          <w:b/>
        </w:rPr>
        <w:t>WEEK 12: DEVELOPMENT, DEMOCRACY, VIOLENCE and CITIZENSHIP</w:t>
      </w:r>
    </w:p>
    <w:p w14:paraId="12279DF0" w14:textId="51033BCE" w:rsidR="00CA57E6" w:rsidRPr="00AE3963" w:rsidRDefault="005F6543" w:rsidP="00AE3963">
      <w:pPr>
        <w:numPr>
          <w:ilvl w:val="0"/>
          <w:numId w:val="5"/>
        </w:numPr>
        <w:shd w:val="clear" w:color="auto" w:fill="FFFFFF"/>
        <w:spacing w:line="240" w:lineRule="auto"/>
        <w:rPr>
          <w:rFonts w:ascii="Times New Roman" w:hAnsi="Times New Roman" w:cs="Times New Roman"/>
          <w:color w:val="212121"/>
        </w:rPr>
      </w:pPr>
      <w:r w:rsidRPr="00AE3963">
        <w:rPr>
          <w:rFonts w:ascii="Times New Roman" w:hAnsi="Times New Roman" w:cs="Times New Roman"/>
          <w:color w:val="212121"/>
        </w:rPr>
        <w:t xml:space="preserve">Severine Autessere,"Here’s what Congo can teach the world about peace," Monkeycage blog, </w:t>
      </w:r>
      <w:r w:rsidRPr="00AE3963">
        <w:rPr>
          <w:rFonts w:ascii="Times New Roman" w:hAnsi="Times New Roman" w:cs="Times New Roman"/>
          <w:i/>
          <w:color w:val="212121"/>
        </w:rPr>
        <w:t xml:space="preserve">Washington Post </w:t>
      </w:r>
      <w:r w:rsidRPr="00AE3963">
        <w:rPr>
          <w:rFonts w:ascii="Times New Roman" w:hAnsi="Times New Roman" w:cs="Times New Roman"/>
          <w:color w:val="212121"/>
        </w:rPr>
        <w:t xml:space="preserve"> []</w:t>
      </w:r>
      <w:r w:rsidR="00693762" w:rsidRPr="00AE3963">
        <w:rPr>
          <w:rFonts w:ascii="Times New Roman" w:hAnsi="Times New Roman" w:cs="Times New Roman"/>
          <w:color w:val="212121"/>
        </w:rPr>
        <w:t xml:space="preserve"> and exceprts from Frontlines of Peace</w:t>
      </w:r>
    </w:p>
    <w:p w14:paraId="58050A14" w14:textId="5471A6E4" w:rsidR="00CA57E6" w:rsidRPr="00AE3963" w:rsidRDefault="005F6543" w:rsidP="00AE3963">
      <w:pPr>
        <w:numPr>
          <w:ilvl w:val="0"/>
          <w:numId w:val="5"/>
        </w:numPr>
        <w:shd w:val="clear" w:color="auto" w:fill="FFFFFF"/>
        <w:spacing w:line="240" w:lineRule="auto"/>
        <w:rPr>
          <w:rFonts w:ascii="Times New Roman" w:hAnsi="Times New Roman" w:cs="Times New Roman"/>
          <w:color w:val="212121"/>
        </w:rPr>
      </w:pPr>
      <w:r w:rsidRPr="00AE3963">
        <w:rPr>
          <w:rFonts w:ascii="Times New Roman" w:hAnsi="Times New Roman" w:cs="Times New Roman"/>
          <w:color w:val="231F20"/>
        </w:rPr>
        <w:t xml:space="preserve">Rohini Pande, “Can democracy work for the poor?” </w:t>
      </w:r>
      <w:r w:rsidRPr="00AE3963">
        <w:rPr>
          <w:rFonts w:ascii="Times New Roman" w:hAnsi="Times New Roman" w:cs="Times New Roman"/>
          <w:i/>
          <w:color w:val="231F20"/>
        </w:rPr>
        <w:t>Science</w:t>
      </w:r>
    </w:p>
    <w:p w14:paraId="271C6A92" w14:textId="0056D8B1" w:rsidR="00F239E9" w:rsidRPr="00AE3963" w:rsidRDefault="0093423D" w:rsidP="00AE3963">
      <w:pPr>
        <w:numPr>
          <w:ilvl w:val="0"/>
          <w:numId w:val="5"/>
        </w:numPr>
        <w:shd w:val="clear" w:color="auto" w:fill="FFFFFF"/>
        <w:spacing w:line="240" w:lineRule="auto"/>
        <w:rPr>
          <w:rFonts w:ascii="Times New Roman" w:hAnsi="Times New Roman" w:cs="Times New Roman"/>
          <w:color w:val="231F20"/>
        </w:rPr>
      </w:pPr>
      <w:r>
        <w:rPr>
          <w:rFonts w:ascii="Times New Roman" w:hAnsi="Times New Roman" w:cs="Times New Roman"/>
          <w:color w:val="231F20"/>
        </w:rPr>
        <w:t>TBD</w:t>
      </w:r>
    </w:p>
    <w:p w14:paraId="1608F958" w14:textId="77777777" w:rsidR="00CA57E6" w:rsidRPr="00AE3963" w:rsidRDefault="005F6543" w:rsidP="00AE3963">
      <w:pPr>
        <w:numPr>
          <w:ilvl w:val="0"/>
          <w:numId w:val="5"/>
        </w:numPr>
        <w:shd w:val="clear" w:color="auto" w:fill="FFFFFF"/>
        <w:spacing w:line="240" w:lineRule="auto"/>
        <w:rPr>
          <w:rFonts w:ascii="Times New Roman" w:hAnsi="Times New Roman" w:cs="Times New Roman"/>
          <w:color w:val="231F20"/>
        </w:rPr>
      </w:pPr>
      <w:r w:rsidRPr="00AE3963">
        <w:rPr>
          <w:rFonts w:ascii="Times New Roman" w:hAnsi="Times New Roman" w:cs="Times New Roman"/>
          <w:color w:val="231F20"/>
        </w:rPr>
        <w:t>Cox et al, The Violence Trap</w:t>
      </w:r>
    </w:p>
    <w:p w14:paraId="71525BE3" w14:textId="3EB754E6" w:rsidR="00CA57E6" w:rsidRPr="00F910D9" w:rsidRDefault="005321CD" w:rsidP="00F910D9">
      <w:pPr>
        <w:numPr>
          <w:ilvl w:val="0"/>
          <w:numId w:val="5"/>
        </w:numPr>
        <w:shd w:val="clear" w:color="auto" w:fill="FFFFFF"/>
        <w:spacing w:line="240" w:lineRule="auto"/>
        <w:rPr>
          <w:rFonts w:ascii="Times New Roman" w:hAnsi="Times New Roman" w:cs="Times New Roman"/>
          <w:color w:val="231F20"/>
        </w:rPr>
      </w:pPr>
      <w:r w:rsidRPr="00AE3963">
        <w:rPr>
          <w:rFonts w:ascii="Times New Roman" w:hAnsi="Times New Roman" w:cs="Times New Roman"/>
          <w:color w:val="231F20"/>
        </w:rPr>
        <w:t>Lessing, Criminal Governance</w:t>
      </w:r>
    </w:p>
    <w:p w14:paraId="7F9C1922" w14:textId="758E8F5E" w:rsidR="00CA57E6" w:rsidRPr="00AE3963" w:rsidRDefault="00CA57E6" w:rsidP="00AE3963">
      <w:pPr>
        <w:shd w:val="clear" w:color="auto" w:fill="FFFFFF"/>
        <w:spacing w:line="240" w:lineRule="auto"/>
        <w:ind w:left="720"/>
        <w:rPr>
          <w:rFonts w:ascii="Times New Roman" w:hAnsi="Times New Roman" w:cs="Times New Roman"/>
          <w:color w:val="231F20"/>
        </w:rPr>
      </w:pPr>
    </w:p>
    <w:p w14:paraId="791F0DC5" w14:textId="77777777" w:rsidR="00E103AC" w:rsidRPr="00AE3963" w:rsidRDefault="00E103AC" w:rsidP="00AE3963">
      <w:pPr>
        <w:shd w:val="clear" w:color="auto" w:fill="FFFFFF"/>
        <w:spacing w:line="240" w:lineRule="auto"/>
        <w:ind w:left="720"/>
        <w:rPr>
          <w:rFonts w:ascii="Times New Roman" w:hAnsi="Times New Roman" w:cs="Times New Roman"/>
          <w:color w:val="231F20"/>
        </w:rPr>
      </w:pPr>
    </w:p>
    <w:p w14:paraId="227D2F5B" w14:textId="77777777" w:rsidR="00CA57E6" w:rsidRPr="00AE3963" w:rsidRDefault="005F6543" w:rsidP="00AE3963">
      <w:pPr>
        <w:pStyle w:val="Heading4"/>
        <w:keepNext w:val="0"/>
        <w:keepLines w:val="0"/>
        <w:spacing w:before="0" w:after="0" w:line="240" w:lineRule="auto"/>
        <w:rPr>
          <w:rFonts w:ascii="Times New Roman" w:hAnsi="Times New Roman" w:cs="Times New Roman"/>
          <w:b/>
          <w:color w:val="000000"/>
          <w:sz w:val="22"/>
          <w:szCs w:val="22"/>
        </w:rPr>
      </w:pPr>
      <w:bookmarkStart w:id="74" w:name="_t2tlicprwonx" w:colFirst="0" w:colLast="0"/>
      <w:bookmarkEnd w:id="74"/>
      <w:r w:rsidRPr="00AE3963">
        <w:rPr>
          <w:rFonts w:ascii="Times New Roman" w:hAnsi="Times New Roman" w:cs="Times New Roman"/>
          <w:b/>
          <w:color w:val="000000"/>
          <w:sz w:val="22"/>
          <w:szCs w:val="22"/>
        </w:rPr>
        <w:t>WEEK 13: EMPOWERMENT &amp; DEMOCRACY: RIGHTS-BASED APPROACHES TO DEVELOPMENT</w:t>
      </w:r>
    </w:p>
    <w:p w14:paraId="378E6F3B"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Rights-based </w:t>
      </w:r>
      <w:r w:rsidRPr="00AE3963">
        <w:rPr>
          <w:rFonts w:ascii="Times New Roman" w:hAnsi="Times New Roman" w:cs="Times New Roman"/>
        </w:rPr>
        <w:t>approaches to development have been increasingly promoted as the solution to move beyond development as a series of handouts and to address the need to create accountable political and economic institutions as the foundations of development while expanding</w:t>
      </w:r>
      <w:r w:rsidRPr="00AE3963">
        <w:rPr>
          <w:rFonts w:ascii="Times New Roman" w:hAnsi="Times New Roman" w:cs="Times New Roman"/>
        </w:rPr>
        <w:t xml:space="preserve"> the respect for and promotion of internationally recognized human rights standards.</w:t>
      </w:r>
    </w:p>
    <w:p w14:paraId="7F807DE6" w14:textId="77777777" w:rsidR="00E103AC" w:rsidRPr="00AE3963" w:rsidRDefault="00E103AC" w:rsidP="00AE3963">
      <w:pPr>
        <w:pStyle w:val="Heading5"/>
        <w:keepNext w:val="0"/>
        <w:keepLines w:val="0"/>
        <w:spacing w:before="0" w:after="0" w:line="240" w:lineRule="auto"/>
        <w:rPr>
          <w:rFonts w:ascii="Times New Roman" w:hAnsi="Times New Roman" w:cs="Times New Roman"/>
          <w:b/>
          <w:color w:val="000000"/>
        </w:rPr>
      </w:pPr>
      <w:bookmarkStart w:id="75" w:name="_1ehvkaqjifyt" w:colFirst="0" w:colLast="0"/>
      <w:bookmarkEnd w:id="75"/>
    </w:p>
    <w:p w14:paraId="6E4DF49C" w14:textId="37602BE3"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r w:rsidRPr="00AE3963">
        <w:rPr>
          <w:rFonts w:ascii="Times New Roman" w:hAnsi="Times New Roman" w:cs="Times New Roman"/>
          <w:b/>
          <w:color w:val="000000"/>
        </w:rPr>
        <w:t>Discussion Questions:</w:t>
      </w:r>
    </w:p>
    <w:p w14:paraId="3FADFE22"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What are the key elements of rights-based approach(es)?</w:t>
      </w:r>
    </w:p>
    <w:p w14:paraId="10FB22C4"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 xml:space="preserve">What evidence do we have that rights-based approaches are effective at achieving their </w:t>
      </w:r>
      <w:r w:rsidRPr="00AE3963">
        <w:rPr>
          <w:rFonts w:ascii="Times New Roman" w:hAnsi="Times New Roman" w:cs="Times New Roman"/>
        </w:rPr>
        <w:t>objectives?</w:t>
      </w:r>
    </w:p>
    <w:p w14:paraId="0D716677" w14:textId="77777777" w:rsidR="00CA57E6" w:rsidRPr="00AE3963" w:rsidRDefault="005F6543" w:rsidP="00AE3963">
      <w:pPr>
        <w:spacing w:line="240" w:lineRule="auto"/>
        <w:rPr>
          <w:rFonts w:ascii="Times New Roman" w:hAnsi="Times New Roman" w:cs="Times New Roman"/>
          <w:b/>
          <w:color w:val="000000"/>
        </w:rPr>
      </w:pPr>
      <w:r w:rsidRPr="00AE3963">
        <w:rPr>
          <w:rFonts w:ascii="Times New Roman" w:hAnsi="Times New Roman" w:cs="Times New Roman"/>
        </w:rPr>
        <w:t>What are the tradeoffs associated with a rights-based approach? Do they effectively incorporate concerns for justice with concerns for economic growth?</w:t>
      </w:r>
      <w:r w:rsidRPr="00AE3963">
        <w:rPr>
          <w:rFonts w:ascii="Times New Roman" w:hAnsi="Times New Roman" w:cs="Times New Roman"/>
          <w:b/>
          <w:color w:val="000000"/>
        </w:rPr>
        <w:t xml:space="preserve"> </w:t>
      </w:r>
    </w:p>
    <w:p w14:paraId="439ED464" w14:textId="77777777" w:rsidR="00E103AC" w:rsidRPr="00AE3963" w:rsidRDefault="00E103AC" w:rsidP="00AE3963">
      <w:pPr>
        <w:pStyle w:val="Heading5"/>
        <w:keepNext w:val="0"/>
        <w:keepLines w:val="0"/>
        <w:spacing w:before="0" w:after="0" w:line="240" w:lineRule="auto"/>
        <w:rPr>
          <w:rFonts w:ascii="Times New Roman" w:hAnsi="Times New Roman" w:cs="Times New Roman"/>
          <w:b/>
          <w:color w:val="000000"/>
        </w:rPr>
      </w:pPr>
      <w:bookmarkStart w:id="76" w:name="_gcyiaa1m8s6r" w:colFirst="0" w:colLast="0"/>
      <w:bookmarkEnd w:id="76"/>
    </w:p>
    <w:p w14:paraId="52748B9E" w14:textId="7F6AE9F8"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r w:rsidRPr="00AE3963">
        <w:rPr>
          <w:rFonts w:ascii="Times New Roman" w:hAnsi="Times New Roman" w:cs="Times New Roman"/>
          <w:b/>
          <w:color w:val="000000"/>
        </w:rPr>
        <w:t>Readings:</w:t>
      </w:r>
    </w:p>
    <w:p w14:paraId="5C1D0291" w14:textId="77777777" w:rsidR="00CA57E6" w:rsidRPr="00AE3963" w:rsidRDefault="005F6543" w:rsidP="00AE3963">
      <w:pPr>
        <w:spacing w:line="240" w:lineRule="auto"/>
        <w:rPr>
          <w:rFonts w:ascii="Times New Roman" w:hAnsi="Times New Roman" w:cs="Times New Roman"/>
        </w:rPr>
      </w:pPr>
      <w:r w:rsidRPr="00AE3963">
        <w:rPr>
          <w:rFonts w:ascii="Times New Roman" w:hAnsi="Times New Roman" w:cs="Times New Roman"/>
        </w:rPr>
        <w:t>Be sure to read this case for class, as we will have a substantial part of the c</w:t>
      </w:r>
      <w:r w:rsidRPr="00AE3963">
        <w:rPr>
          <w:rFonts w:ascii="Times New Roman" w:hAnsi="Times New Roman" w:cs="Times New Roman"/>
        </w:rPr>
        <w:t>lass focus on a discussion of the case:</w:t>
      </w:r>
    </w:p>
    <w:p w14:paraId="5FF84A2B" w14:textId="77777777" w:rsidR="00CA57E6" w:rsidRPr="00AE3963" w:rsidRDefault="005F6543" w:rsidP="00AE3963">
      <w:pPr>
        <w:numPr>
          <w:ilvl w:val="0"/>
          <w:numId w:val="7"/>
        </w:numPr>
        <w:spacing w:line="240" w:lineRule="auto"/>
        <w:rPr>
          <w:rFonts w:ascii="Times New Roman" w:hAnsi="Times New Roman" w:cs="Times New Roman"/>
        </w:rPr>
      </w:pPr>
      <w:r w:rsidRPr="00AE3963">
        <w:rPr>
          <w:rFonts w:ascii="Times New Roman" w:hAnsi="Times New Roman" w:cs="Times New Roman"/>
        </w:rPr>
        <w:t xml:space="preserve">“The Right to be Human: The Dilemmas of Rights-Based Programming at CARE-Bangladesh,” </w:t>
      </w:r>
    </w:p>
    <w:p w14:paraId="53423720" w14:textId="77777777" w:rsidR="00CA57E6" w:rsidRPr="00AE3963" w:rsidRDefault="005F6543" w:rsidP="00AE3963">
      <w:pPr>
        <w:numPr>
          <w:ilvl w:val="0"/>
          <w:numId w:val="7"/>
        </w:numPr>
        <w:spacing w:line="240" w:lineRule="auto"/>
        <w:rPr>
          <w:rFonts w:ascii="Times New Roman" w:hAnsi="Times New Roman" w:cs="Times New Roman"/>
        </w:rPr>
      </w:pPr>
      <w:r w:rsidRPr="00AE3963">
        <w:rPr>
          <w:rFonts w:ascii="Times New Roman" w:hAnsi="Times New Roman" w:cs="Times New Roman"/>
        </w:rPr>
        <w:t>Emily Bazelon, “Should Prostituion Be a Crime?” NY Times Magazine</w:t>
      </w:r>
    </w:p>
    <w:p w14:paraId="5ADFB86B" w14:textId="0B285415" w:rsidR="00CA57E6" w:rsidRPr="00AE3963" w:rsidRDefault="005F6543" w:rsidP="00AE3963">
      <w:pPr>
        <w:numPr>
          <w:ilvl w:val="0"/>
          <w:numId w:val="7"/>
        </w:numPr>
        <w:spacing w:line="240" w:lineRule="auto"/>
        <w:rPr>
          <w:rFonts w:ascii="Times New Roman" w:hAnsi="Times New Roman" w:cs="Times New Roman"/>
        </w:rPr>
      </w:pPr>
      <w:r w:rsidRPr="00AE3963">
        <w:rPr>
          <w:rFonts w:ascii="Times New Roman" w:hAnsi="Times New Roman" w:cs="Times New Roman"/>
        </w:rPr>
        <w:t xml:space="preserve">Emily Bazelon, “ </w:t>
      </w:r>
      <w:r w:rsidRPr="00AE3963">
        <w:rPr>
          <w:rFonts w:ascii="Times New Roman" w:hAnsi="Times New Roman" w:cs="Times New Roman"/>
          <w:color w:val="121212"/>
        </w:rPr>
        <w:t>Why Amnesty International Is Calling for Decri</w:t>
      </w:r>
      <w:r w:rsidRPr="00AE3963">
        <w:rPr>
          <w:rFonts w:ascii="Times New Roman" w:hAnsi="Times New Roman" w:cs="Times New Roman"/>
          <w:color w:val="121212"/>
        </w:rPr>
        <w:t xml:space="preserve">minalizing Sex Work, New York Times </w:t>
      </w:r>
    </w:p>
    <w:p w14:paraId="53B2B910" w14:textId="77777777" w:rsidR="00CA57E6" w:rsidRPr="00AE3963" w:rsidRDefault="005F6543" w:rsidP="00AE3963">
      <w:pPr>
        <w:numPr>
          <w:ilvl w:val="0"/>
          <w:numId w:val="7"/>
        </w:numPr>
        <w:spacing w:line="240" w:lineRule="auto"/>
        <w:rPr>
          <w:rFonts w:ascii="Times New Roman" w:hAnsi="Times New Roman" w:cs="Times New Roman"/>
        </w:rPr>
      </w:pPr>
      <w:r w:rsidRPr="00AE3963">
        <w:rPr>
          <w:rFonts w:ascii="Times New Roman" w:hAnsi="Times New Roman" w:cs="Times New Roman"/>
        </w:rPr>
        <w:t>Paul Farmer, Pathologies of Power, Chapter 9, “Rethinking Health and Human Rights: Time for a Paradigm Shift,” pp. 213-246</w:t>
      </w:r>
    </w:p>
    <w:p w14:paraId="0A726CA3" w14:textId="77777777" w:rsidR="00CA57E6" w:rsidRPr="00AE3963" w:rsidRDefault="005F6543" w:rsidP="00AE3963">
      <w:pPr>
        <w:numPr>
          <w:ilvl w:val="0"/>
          <w:numId w:val="7"/>
        </w:numPr>
        <w:spacing w:line="240" w:lineRule="auto"/>
        <w:rPr>
          <w:rFonts w:ascii="Times New Roman" w:hAnsi="Times New Roman" w:cs="Times New Roman"/>
        </w:rPr>
      </w:pPr>
      <w:r w:rsidRPr="00AE3963">
        <w:rPr>
          <w:rFonts w:ascii="Times New Roman" w:hAnsi="Times New Roman" w:cs="Times New Roman"/>
        </w:rPr>
        <w:t xml:space="preserve">John Gershman and Jonathan Morduch, “Credit Is Not a Right,” Financial Access Initiative, April </w:t>
      </w:r>
      <w:r w:rsidRPr="00AE3963">
        <w:rPr>
          <w:rFonts w:ascii="Times New Roman" w:hAnsi="Times New Roman" w:cs="Times New Roman"/>
        </w:rPr>
        <w:t>2011</w:t>
      </w:r>
    </w:p>
    <w:p w14:paraId="62BE6A2D" w14:textId="77777777" w:rsidR="00CA57E6" w:rsidRPr="00AE3963" w:rsidRDefault="005F6543" w:rsidP="00AE3963">
      <w:pPr>
        <w:numPr>
          <w:ilvl w:val="0"/>
          <w:numId w:val="7"/>
        </w:numPr>
        <w:spacing w:line="240" w:lineRule="auto"/>
        <w:rPr>
          <w:rFonts w:ascii="Times New Roman" w:hAnsi="Times New Roman" w:cs="Times New Roman"/>
        </w:rPr>
      </w:pPr>
      <w:r w:rsidRPr="00AE3963">
        <w:rPr>
          <w:rFonts w:ascii="Times New Roman" w:hAnsi="Times New Roman" w:cs="Times New Roman"/>
        </w:rPr>
        <w:t>Aryeh Neier, “Social and Economic Rights: A Critique,” Human Rights Brief, 13(2), 2006</w:t>
      </w:r>
    </w:p>
    <w:p w14:paraId="3DFC2CB2" w14:textId="77777777" w:rsidR="00CA57E6" w:rsidRPr="00AE3963" w:rsidRDefault="00CA57E6" w:rsidP="00AE3963">
      <w:pPr>
        <w:spacing w:line="240" w:lineRule="auto"/>
        <w:rPr>
          <w:rFonts w:ascii="Times New Roman" w:hAnsi="Times New Roman" w:cs="Times New Roman"/>
        </w:rPr>
      </w:pPr>
    </w:p>
    <w:p w14:paraId="0E4B752B" w14:textId="4C930489" w:rsidR="00CA57E6" w:rsidRPr="00AE3963" w:rsidRDefault="005F6543" w:rsidP="00AE3963">
      <w:pPr>
        <w:spacing w:line="240" w:lineRule="auto"/>
        <w:rPr>
          <w:rFonts w:ascii="Times New Roman" w:hAnsi="Times New Roman" w:cs="Times New Roman"/>
          <w:color w:val="212121"/>
          <w:highlight w:val="white"/>
        </w:rPr>
      </w:pPr>
      <w:r w:rsidRPr="00AE3963">
        <w:rPr>
          <w:rFonts w:ascii="Times New Roman" w:hAnsi="Times New Roman" w:cs="Times New Roman"/>
        </w:rPr>
        <w:t xml:space="preserve">If you are not familiar with the challenges of sex work in Bangladesh, you might watch the section on Bangladesh from the documentary </w:t>
      </w:r>
      <w:r w:rsidRPr="00AE3963">
        <w:rPr>
          <w:rFonts w:ascii="Times New Roman" w:hAnsi="Times New Roman" w:cs="Times New Roman"/>
          <w:i/>
        </w:rPr>
        <w:t>Whores’ Glory</w:t>
      </w:r>
      <w:r w:rsidRPr="00AE3963">
        <w:rPr>
          <w:rFonts w:ascii="Times New Roman" w:hAnsi="Times New Roman" w:cs="Times New Roman"/>
        </w:rPr>
        <w:t xml:space="preserve">. </w:t>
      </w:r>
      <w:r w:rsidRPr="00AE3963">
        <w:rPr>
          <w:rFonts w:ascii="Times New Roman" w:hAnsi="Times New Roman" w:cs="Times New Roman"/>
          <w:color w:val="212121"/>
          <w:highlight w:val="white"/>
        </w:rPr>
        <w:t>The film is no</w:t>
      </w:r>
      <w:r w:rsidRPr="00AE3963">
        <w:rPr>
          <w:rFonts w:ascii="Times New Roman" w:hAnsi="Times New Roman" w:cs="Times New Roman"/>
          <w:color w:val="212121"/>
          <w:highlight w:val="white"/>
        </w:rPr>
        <w:t xml:space="preserve"> longer on Netflix, but you can watch it for free via Kanopy. If you search for Whore's Glory through Bobcat and then click on the link it will lead you to the Kanopy platfor</w:t>
      </w:r>
      <w:r w:rsidR="00EA0A4A" w:rsidRPr="00AE3963">
        <w:rPr>
          <w:rFonts w:ascii="Times New Roman" w:hAnsi="Times New Roman" w:cs="Times New Roman"/>
          <w:color w:val="212121"/>
          <w:highlight w:val="white"/>
        </w:rPr>
        <w:t>m</w:t>
      </w:r>
      <w:r w:rsidRPr="00AE3963">
        <w:rPr>
          <w:rFonts w:ascii="Times New Roman" w:hAnsi="Times New Roman" w:cs="Times New Roman"/>
          <w:color w:val="212121"/>
          <w:highlight w:val="white"/>
        </w:rPr>
        <w:t>. The Bangladesh section begins around 37:30 in the movie</w:t>
      </w:r>
    </w:p>
    <w:p w14:paraId="7FDAB78D" w14:textId="77777777" w:rsidR="00CA57E6" w:rsidRPr="00AE3963" w:rsidRDefault="005F6543" w:rsidP="00AE3963">
      <w:pPr>
        <w:spacing w:line="240" w:lineRule="auto"/>
        <w:rPr>
          <w:rFonts w:ascii="Times New Roman" w:hAnsi="Times New Roman" w:cs="Times New Roman"/>
          <w:b/>
          <w:color w:val="000000"/>
        </w:rPr>
      </w:pPr>
      <w:r w:rsidRPr="00AE3963">
        <w:rPr>
          <w:rFonts w:ascii="Times New Roman" w:hAnsi="Times New Roman" w:cs="Times New Roman"/>
        </w:rPr>
        <w:t xml:space="preserve"> </w:t>
      </w:r>
    </w:p>
    <w:p w14:paraId="04C0A0A0" w14:textId="77777777" w:rsidR="00CA57E6" w:rsidRPr="00AE3963" w:rsidRDefault="005F6543" w:rsidP="00AE3963">
      <w:pPr>
        <w:pStyle w:val="Heading5"/>
        <w:keepNext w:val="0"/>
        <w:keepLines w:val="0"/>
        <w:spacing w:before="0" w:after="0" w:line="240" w:lineRule="auto"/>
        <w:rPr>
          <w:rFonts w:ascii="Times New Roman" w:hAnsi="Times New Roman" w:cs="Times New Roman"/>
          <w:b/>
          <w:color w:val="000000"/>
        </w:rPr>
      </w:pPr>
      <w:bookmarkStart w:id="77" w:name="_97segjuvid8f" w:colFirst="0" w:colLast="0"/>
      <w:bookmarkEnd w:id="77"/>
      <w:r w:rsidRPr="00AE3963">
        <w:rPr>
          <w:rFonts w:ascii="Times New Roman" w:hAnsi="Times New Roman" w:cs="Times New Roman"/>
          <w:b/>
          <w:color w:val="000000"/>
        </w:rPr>
        <w:t>For further reading:</w:t>
      </w:r>
    </w:p>
    <w:p w14:paraId="6CDECC1A" w14:textId="016D19EF" w:rsidR="00CA57E6" w:rsidRPr="00AE3963" w:rsidRDefault="005F6543" w:rsidP="00AE3963">
      <w:pPr>
        <w:pStyle w:val="ListParagraph"/>
        <w:numPr>
          <w:ilvl w:val="0"/>
          <w:numId w:val="28"/>
        </w:numPr>
        <w:spacing w:line="240" w:lineRule="auto"/>
        <w:rPr>
          <w:rFonts w:ascii="Times New Roman" w:hAnsi="Times New Roman" w:cs="Times New Roman"/>
        </w:rPr>
      </w:pPr>
      <w:r w:rsidRPr="00AE3963">
        <w:rPr>
          <w:rFonts w:ascii="Times New Roman" w:hAnsi="Times New Roman" w:cs="Times New Roman"/>
        </w:rPr>
        <w:t>Varun Gauri and Siri Gloppen, “Human Rights-Based Approaches to Development: Concepts, Evidence, and Policy,” Polity, 44(4), October 2012, pp. 485-503</w:t>
      </w:r>
    </w:p>
    <w:p w14:paraId="3A48E134" w14:textId="5A7B3DC6" w:rsidR="00CA57E6" w:rsidRPr="00AE3963" w:rsidRDefault="005F6543" w:rsidP="00AE3963">
      <w:pPr>
        <w:pStyle w:val="ListParagraph"/>
        <w:numPr>
          <w:ilvl w:val="0"/>
          <w:numId w:val="28"/>
        </w:numPr>
        <w:spacing w:line="240" w:lineRule="auto"/>
        <w:rPr>
          <w:rFonts w:ascii="Times New Roman" w:hAnsi="Times New Roman" w:cs="Times New Roman"/>
        </w:rPr>
      </w:pPr>
      <w:r w:rsidRPr="00AE3963">
        <w:rPr>
          <w:rFonts w:ascii="Times New Roman" w:hAnsi="Times New Roman" w:cs="Times New Roman"/>
        </w:rPr>
        <w:t xml:space="preserve">Susanna D. Wing, “Human Rights-Based Approaches to Development: Justice and Legal Fiction in Africa,” </w:t>
      </w:r>
      <w:r w:rsidRPr="00AE3963">
        <w:rPr>
          <w:rFonts w:ascii="Times New Roman" w:hAnsi="Times New Roman" w:cs="Times New Roman"/>
        </w:rPr>
        <w:t>Polity, 44(4), October 2012, pp. 504-522</w:t>
      </w:r>
    </w:p>
    <w:p w14:paraId="18F46721" w14:textId="307BD82A" w:rsidR="00CA57E6" w:rsidRPr="00AE3963" w:rsidRDefault="005F6543" w:rsidP="00AE3963">
      <w:pPr>
        <w:pStyle w:val="ListParagraph"/>
        <w:numPr>
          <w:ilvl w:val="0"/>
          <w:numId w:val="28"/>
        </w:numPr>
        <w:spacing w:line="240" w:lineRule="auto"/>
        <w:rPr>
          <w:rFonts w:ascii="Times New Roman" w:hAnsi="Times New Roman" w:cs="Times New Roman"/>
        </w:rPr>
      </w:pPr>
      <w:r w:rsidRPr="00AE3963">
        <w:rPr>
          <w:rFonts w:ascii="Times New Roman" w:hAnsi="Times New Roman" w:cs="Times New Roman"/>
        </w:rPr>
        <w:t>Agnès Binagwaho et al, “Developing Human Rights-Based Strategies to Improve Health among Female Sex Workers in Rwanda,” Health and Human Rights Journal, 12(2), 2010, pp. 89-100</w:t>
      </w:r>
    </w:p>
    <w:p w14:paraId="73250B4B" w14:textId="7C469214" w:rsidR="00CA57E6" w:rsidRPr="00AE3963" w:rsidRDefault="005F6543" w:rsidP="00AE3963">
      <w:pPr>
        <w:pStyle w:val="ListParagraph"/>
        <w:numPr>
          <w:ilvl w:val="0"/>
          <w:numId w:val="28"/>
        </w:numPr>
        <w:spacing w:line="240" w:lineRule="auto"/>
        <w:rPr>
          <w:rFonts w:ascii="Times New Roman" w:hAnsi="Times New Roman" w:cs="Times New Roman"/>
        </w:rPr>
      </w:pPr>
      <w:r w:rsidRPr="00AE3963">
        <w:rPr>
          <w:rFonts w:ascii="Times New Roman" w:hAnsi="Times New Roman" w:cs="Times New Roman"/>
        </w:rPr>
        <w:t xml:space="preserve">Abhijit W. Banerjee and Esther Duflo, </w:t>
      </w:r>
      <w:r w:rsidRPr="00AE3963">
        <w:rPr>
          <w:rFonts w:ascii="Times New Roman" w:hAnsi="Times New Roman" w:cs="Times New Roman"/>
        </w:rPr>
        <w:t>“Mandated Empowerment: Handing Antipoverty Policy Back to the Poor?” Annals of the New York Academy of Sciences, 1136, 2008, pp. 333-341</w:t>
      </w:r>
    </w:p>
    <w:p w14:paraId="6F2F1FD3" w14:textId="0EC9640C" w:rsidR="00CA57E6" w:rsidRPr="00AE3963" w:rsidRDefault="005F6543" w:rsidP="00AE3963">
      <w:pPr>
        <w:pStyle w:val="ListParagraph"/>
        <w:numPr>
          <w:ilvl w:val="0"/>
          <w:numId w:val="28"/>
        </w:numPr>
        <w:spacing w:line="240" w:lineRule="auto"/>
        <w:rPr>
          <w:rFonts w:ascii="Times New Roman" w:hAnsi="Times New Roman" w:cs="Times New Roman"/>
        </w:rPr>
      </w:pPr>
      <w:r w:rsidRPr="00AE3963">
        <w:rPr>
          <w:rFonts w:ascii="Times New Roman" w:hAnsi="Times New Roman" w:cs="Times New Roman"/>
        </w:rPr>
        <w:t>Ravi Kanbur, “Attacking Poverty: What is the Value Added of a Human Rights Approach?” February 2007</w:t>
      </w:r>
    </w:p>
    <w:p w14:paraId="4D49C7E1" w14:textId="42A65930" w:rsidR="00CA57E6" w:rsidRPr="00AE3963" w:rsidRDefault="005F6543" w:rsidP="00AE3963">
      <w:pPr>
        <w:pStyle w:val="ListParagraph"/>
        <w:numPr>
          <w:ilvl w:val="0"/>
          <w:numId w:val="28"/>
        </w:numPr>
        <w:spacing w:line="240" w:lineRule="auto"/>
        <w:rPr>
          <w:rFonts w:ascii="Times New Roman" w:hAnsi="Times New Roman" w:cs="Times New Roman"/>
        </w:rPr>
      </w:pPr>
      <w:r w:rsidRPr="00AE3963">
        <w:rPr>
          <w:rFonts w:ascii="Times New Roman" w:hAnsi="Times New Roman" w:cs="Times New Roman"/>
        </w:rPr>
        <w:t xml:space="preserve">Shareen Hertel and </w:t>
      </w:r>
      <w:r w:rsidRPr="00AE3963">
        <w:rPr>
          <w:rFonts w:ascii="Times New Roman" w:hAnsi="Times New Roman" w:cs="Times New Roman"/>
        </w:rPr>
        <w:t>Lanse Minkler, “Economic Rights: The Terrain,” in Economic Rights: Conceptual, Measurement, and Policy, Cambridge: Cambridge UP, 2007, Chapter 1, pp. 1-36  and Makau Mutua, “Savages, Victims and Saviors: The Metaphor of Human Rights,” Harvard International</w:t>
      </w:r>
      <w:r w:rsidRPr="00AE3963">
        <w:rPr>
          <w:rFonts w:ascii="Times New Roman" w:hAnsi="Times New Roman" w:cs="Times New Roman"/>
        </w:rPr>
        <w:t xml:space="preserve"> Law Journal, 42(1), Winter 2001, pp. 201-209 .</w:t>
      </w:r>
    </w:p>
    <w:p w14:paraId="2285DE3A" w14:textId="7DCEE958" w:rsidR="00CA57E6" w:rsidRPr="00AE3963" w:rsidRDefault="005F6543" w:rsidP="00AE3963">
      <w:pPr>
        <w:pStyle w:val="ListParagraph"/>
        <w:numPr>
          <w:ilvl w:val="0"/>
          <w:numId w:val="28"/>
        </w:numPr>
        <w:spacing w:line="240" w:lineRule="auto"/>
        <w:rPr>
          <w:rFonts w:ascii="Times New Roman" w:hAnsi="Times New Roman" w:cs="Times New Roman"/>
        </w:rPr>
      </w:pPr>
      <w:r w:rsidRPr="00AE3963">
        <w:rPr>
          <w:rFonts w:ascii="Times New Roman" w:hAnsi="Times New Roman" w:cs="Times New Roman"/>
        </w:rPr>
        <w:t xml:space="preserve">For a quick overview, see Caterina Ruggeri Laderchi, Ruhi Saith and Frances Stewart, “Does it Matter that we do not Agree on the Deﬁnition of Poverty? A Comparison of Four Approaches,” </w:t>
      </w:r>
      <w:r w:rsidRPr="00AE3963">
        <w:rPr>
          <w:rFonts w:ascii="Times New Roman" w:hAnsi="Times New Roman" w:cs="Times New Roman"/>
          <w:i/>
        </w:rPr>
        <w:t>Oxford Development Stud</w:t>
      </w:r>
      <w:r w:rsidRPr="00AE3963">
        <w:rPr>
          <w:rFonts w:ascii="Times New Roman" w:hAnsi="Times New Roman" w:cs="Times New Roman"/>
          <w:i/>
        </w:rPr>
        <w:t xml:space="preserve">ies </w:t>
      </w:r>
      <w:r w:rsidRPr="00AE3963">
        <w:rPr>
          <w:rFonts w:ascii="Times New Roman" w:hAnsi="Times New Roman" w:cs="Times New Roman"/>
        </w:rPr>
        <w:t xml:space="preserve">31(3), September 2003, pp. 243-274 . Also see Naomi Hossain and </w:t>
      </w:r>
      <w:r w:rsidRPr="00AE3963">
        <w:rPr>
          <w:rFonts w:ascii="Times New Roman" w:hAnsi="Times New Roman" w:cs="Times New Roman"/>
        </w:rPr>
        <w:lastRenderedPageBreak/>
        <w:t>Mick Moore, “Arguing for the poor: elites and poverty in developing countries,” Institute of Development Studies Working Paper 148, January 2002</w:t>
      </w:r>
    </w:p>
    <w:p w14:paraId="04AB2899" w14:textId="00D0D125" w:rsidR="00CA57E6" w:rsidRPr="00AE3963" w:rsidRDefault="005F6543" w:rsidP="00AE3963">
      <w:pPr>
        <w:pStyle w:val="ListParagraph"/>
        <w:numPr>
          <w:ilvl w:val="0"/>
          <w:numId w:val="28"/>
        </w:numPr>
        <w:spacing w:line="240" w:lineRule="auto"/>
        <w:rPr>
          <w:rFonts w:ascii="Times New Roman" w:hAnsi="Times New Roman" w:cs="Times New Roman"/>
        </w:rPr>
      </w:pPr>
      <w:r w:rsidRPr="00AE3963">
        <w:rPr>
          <w:rFonts w:ascii="Times New Roman" w:hAnsi="Times New Roman" w:cs="Times New Roman"/>
        </w:rPr>
        <w:t xml:space="preserve">For interesting post-development examples, </w:t>
      </w:r>
      <w:r w:rsidRPr="00AE3963">
        <w:rPr>
          <w:rFonts w:ascii="Times New Roman" w:hAnsi="Times New Roman" w:cs="Times New Roman"/>
        </w:rPr>
        <w:t xml:space="preserve">see Karen Brock, Andrea Cornwall, and John Gaventa, “Power, Knowledge, and Political spaces in the Framing of Poverty Policy,” </w:t>
      </w:r>
      <w:r w:rsidRPr="00AE3963">
        <w:rPr>
          <w:rFonts w:ascii="Times New Roman" w:hAnsi="Times New Roman" w:cs="Times New Roman"/>
          <w:i/>
        </w:rPr>
        <w:t>Institute of Development Studies Working paper</w:t>
      </w:r>
      <w:r w:rsidRPr="00AE3963">
        <w:rPr>
          <w:rFonts w:ascii="Times New Roman" w:hAnsi="Times New Roman" w:cs="Times New Roman"/>
        </w:rPr>
        <w:t xml:space="preserve"> 143, October 2001 , and</w:t>
      </w:r>
    </w:p>
    <w:p w14:paraId="35411AAC" w14:textId="55F1433B" w:rsidR="00CA57E6" w:rsidRPr="00AE3963" w:rsidRDefault="005F6543" w:rsidP="00AE3963">
      <w:pPr>
        <w:pStyle w:val="ListParagraph"/>
        <w:numPr>
          <w:ilvl w:val="0"/>
          <w:numId w:val="28"/>
        </w:numPr>
        <w:spacing w:line="240" w:lineRule="auto"/>
        <w:rPr>
          <w:rFonts w:ascii="Times New Roman" w:hAnsi="Times New Roman" w:cs="Times New Roman"/>
        </w:rPr>
      </w:pPr>
      <w:r w:rsidRPr="00AE3963">
        <w:rPr>
          <w:rFonts w:ascii="Times New Roman" w:hAnsi="Times New Roman" w:cs="Times New Roman"/>
        </w:rPr>
        <w:t>Andrea Cornwall and Karen Brock, “What do Buzzwords do for</w:t>
      </w:r>
      <w:r w:rsidRPr="00AE3963">
        <w:rPr>
          <w:rFonts w:ascii="Times New Roman" w:hAnsi="Times New Roman" w:cs="Times New Roman"/>
        </w:rPr>
        <w:t xml:space="preserve"> Development Policy? A critical look at ‘participation’, ‘empowerment’ and ‘poverty reduction’,” </w:t>
      </w:r>
      <w:r w:rsidRPr="00AE3963">
        <w:rPr>
          <w:rFonts w:ascii="Times New Roman" w:hAnsi="Times New Roman" w:cs="Times New Roman"/>
          <w:i/>
        </w:rPr>
        <w:t>Third World Quarterly</w:t>
      </w:r>
      <w:r w:rsidRPr="00AE3963">
        <w:rPr>
          <w:rFonts w:ascii="Times New Roman" w:hAnsi="Times New Roman" w:cs="Times New Roman"/>
        </w:rPr>
        <w:t>, 26(7), 2005, pp. 1043-1060</w:t>
      </w:r>
    </w:p>
    <w:p w14:paraId="1DA90EF4" w14:textId="7898E5ED" w:rsidR="00CA57E6" w:rsidRPr="00AE3963" w:rsidRDefault="005F6543" w:rsidP="00AE3963">
      <w:pPr>
        <w:pStyle w:val="ListParagraph"/>
        <w:numPr>
          <w:ilvl w:val="0"/>
          <w:numId w:val="28"/>
        </w:numPr>
        <w:spacing w:line="240" w:lineRule="auto"/>
        <w:rPr>
          <w:rFonts w:ascii="Times New Roman" w:hAnsi="Times New Roman" w:cs="Times New Roman"/>
        </w:rPr>
      </w:pPr>
      <w:r w:rsidRPr="00AE3963">
        <w:rPr>
          <w:rFonts w:ascii="Times New Roman" w:hAnsi="Times New Roman" w:cs="Times New Roman"/>
        </w:rPr>
        <w:t>For a critique of the World Development Report 2000/2001 focus on empowerment, see Mick Moore, “Empowerment a</w:t>
      </w:r>
      <w:r w:rsidRPr="00AE3963">
        <w:rPr>
          <w:rFonts w:ascii="Times New Roman" w:hAnsi="Times New Roman" w:cs="Times New Roman"/>
        </w:rPr>
        <w:t xml:space="preserve">t Last?” </w:t>
      </w:r>
      <w:r w:rsidRPr="00AE3963">
        <w:rPr>
          <w:rFonts w:ascii="Times New Roman" w:hAnsi="Times New Roman" w:cs="Times New Roman"/>
          <w:i/>
        </w:rPr>
        <w:t>Journal of International Development</w:t>
      </w:r>
      <w:r w:rsidRPr="00AE3963">
        <w:rPr>
          <w:rFonts w:ascii="Times New Roman" w:hAnsi="Times New Roman" w:cs="Times New Roman"/>
        </w:rPr>
        <w:t xml:space="preserve"> 13, 2001, pp. 321-329 .</w:t>
      </w:r>
    </w:p>
    <w:p w14:paraId="79AF71A4" w14:textId="54324501" w:rsidR="00CA57E6" w:rsidRPr="00AE3963" w:rsidRDefault="005F6543" w:rsidP="00AE3963">
      <w:pPr>
        <w:pStyle w:val="ListParagraph"/>
        <w:numPr>
          <w:ilvl w:val="0"/>
          <w:numId w:val="28"/>
        </w:numPr>
        <w:spacing w:line="240" w:lineRule="auto"/>
        <w:rPr>
          <w:rFonts w:ascii="Times New Roman" w:hAnsi="Times New Roman" w:cs="Times New Roman"/>
        </w:rPr>
      </w:pPr>
      <w:r w:rsidRPr="00AE3963">
        <w:rPr>
          <w:rFonts w:ascii="Times New Roman" w:hAnsi="Times New Roman" w:cs="Times New Roman"/>
        </w:rPr>
        <w:t xml:space="preserve">For others, see “Human Development Report 2003,” United Nations Development Programme  and Judith Tendler, “What Ever Happened to Poverty Alleviation?” </w:t>
      </w:r>
      <w:r w:rsidRPr="00AE3963">
        <w:rPr>
          <w:rFonts w:ascii="Times New Roman" w:hAnsi="Times New Roman" w:cs="Times New Roman"/>
          <w:i/>
        </w:rPr>
        <w:t>World Development,</w:t>
      </w:r>
      <w:r w:rsidRPr="00AE3963">
        <w:rPr>
          <w:rFonts w:ascii="Times New Roman" w:hAnsi="Times New Roman" w:cs="Times New Roman"/>
        </w:rPr>
        <w:t xml:space="preserve"> 17:7, 1989, pp.</w:t>
      </w:r>
      <w:r w:rsidRPr="00AE3963">
        <w:rPr>
          <w:rFonts w:ascii="Times New Roman" w:hAnsi="Times New Roman" w:cs="Times New Roman"/>
        </w:rPr>
        <w:t xml:space="preserve"> 1033-1044 .</w:t>
      </w:r>
    </w:p>
    <w:p w14:paraId="5AA799F6" w14:textId="41004C0B" w:rsidR="00CA57E6" w:rsidRPr="00AE3963" w:rsidRDefault="005F6543" w:rsidP="00AE3963">
      <w:pPr>
        <w:pStyle w:val="ListParagraph"/>
        <w:numPr>
          <w:ilvl w:val="0"/>
          <w:numId w:val="28"/>
        </w:numPr>
        <w:spacing w:line="240" w:lineRule="auto"/>
        <w:rPr>
          <w:rFonts w:ascii="Times New Roman" w:hAnsi="Times New Roman" w:cs="Times New Roman"/>
        </w:rPr>
      </w:pPr>
      <w:r w:rsidRPr="00AE3963">
        <w:rPr>
          <w:rFonts w:ascii="Times New Roman" w:hAnsi="Times New Roman" w:cs="Times New Roman"/>
        </w:rPr>
        <w:t xml:space="preserve">For a critique of the “best practice” model, see Lant Pritchett and Michael Woolcock, “Solutions when the Solution is the Problem: Arraying the Disarray in Development,” </w:t>
      </w:r>
      <w:r w:rsidRPr="00AE3963">
        <w:rPr>
          <w:rFonts w:ascii="Times New Roman" w:hAnsi="Times New Roman" w:cs="Times New Roman"/>
          <w:i/>
        </w:rPr>
        <w:t>Center for Global Development Working Paper</w:t>
      </w:r>
      <w:r w:rsidRPr="00AE3963">
        <w:rPr>
          <w:rFonts w:ascii="Times New Roman" w:hAnsi="Times New Roman" w:cs="Times New Roman"/>
        </w:rPr>
        <w:t xml:space="preserve"> 10, September 2002 .</w:t>
      </w:r>
    </w:p>
    <w:p w14:paraId="6ACA5618" w14:textId="32F8F197" w:rsidR="00CA57E6" w:rsidRPr="00AE3963" w:rsidRDefault="005F6543" w:rsidP="00AE3963">
      <w:pPr>
        <w:pStyle w:val="ListParagraph"/>
        <w:numPr>
          <w:ilvl w:val="0"/>
          <w:numId w:val="29"/>
        </w:numPr>
        <w:spacing w:line="240" w:lineRule="auto"/>
        <w:rPr>
          <w:rFonts w:ascii="Times New Roman" w:hAnsi="Times New Roman" w:cs="Times New Roman"/>
        </w:rPr>
      </w:pPr>
      <w:r w:rsidRPr="00AE3963">
        <w:rPr>
          <w:rFonts w:ascii="Times New Roman" w:hAnsi="Times New Roman" w:cs="Times New Roman"/>
        </w:rPr>
        <w:t>See also</w:t>
      </w:r>
      <w:r w:rsidRPr="00AE3963">
        <w:rPr>
          <w:rFonts w:ascii="Times New Roman" w:hAnsi="Times New Roman" w:cs="Times New Roman"/>
        </w:rPr>
        <w:t xml:space="preserve"> Shantayanan Devarajan and Ravi Kanbur, “A Framework for Scaling Up Poverty Reduction, With Illustrations from South Asia,” August 2005 ,</w:t>
      </w:r>
    </w:p>
    <w:p w14:paraId="6F55CDDA" w14:textId="492CBF05" w:rsidR="00CA57E6" w:rsidRPr="00AE3963" w:rsidRDefault="005F6543" w:rsidP="00AE3963">
      <w:pPr>
        <w:pStyle w:val="ListParagraph"/>
        <w:numPr>
          <w:ilvl w:val="0"/>
          <w:numId w:val="29"/>
        </w:numPr>
        <w:spacing w:line="240" w:lineRule="auto"/>
        <w:rPr>
          <w:rFonts w:ascii="Times New Roman" w:hAnsi="Times New Roman" w:cs="Times New Roman"/>
        </w:rPr>
      </w:pPr>
      <w:r w:rsidRPr="00AE3963">
        <w:rPr>
          <w:rFonts w:ascii="Times New Roman" w:hAnsi="Times New Roman" w:cs="Times New Roman"/>
        </w:rPr>
        <w:t>Jonathan Fox, “Empowerment and Institutional Change: Mapping “Virtuous Circles” of State-Society Interaction,” in Ruth</w:t>
      </w:r>
      <w:r w:rsidRPr="00AE3963">
        <w:rPr>
          <w:rFonts w:ascii="Times New Roman" w:hAnsi="Times New Roman" w:cs="Times New Roman"/>
        </w:rPr>
        <w:t xml:space="preserve"> Alsop (ed.) </w:t>
      </w:r>
      <w:r w:rsidRPr="00AE3963">
        <w:rPr>
          <w:rFonts w:ascii="Times New Roman" w:hAnsi="Times New Roman" w:cs="Times New Roman"/>
          <w:i/>
        </w:rPr>
        <w:t>Power, Rights, and Poverty: Concepts and Connections</w:t>
      </w:r>
      <w:r w:rsidRPr="00AE3963">
        <w:rPr>
          <w:rFonts w:ascii="Times New Roman" w:hAnsi="Times New Roman" w:cs="Times New Roman"/>
        </w:rPr>
        <w:t>, (World Bank, 2004), pp. 68-92 , and</w:t>
      </w:r>
    </w:p>
    <w:p w14:paraId="14C49954" w14:textId="2433509D" w:rsidR="00CA57E6" w:rsidRDefault="005F6543" w:rsidP="00AE3963">
      <w:pPr>
        <w:pStyle w:val="ListParagraph"/>
        <w:numPr>
          <w:ilvl w:val="0"/>
          <w:numId w:val="29"/>
        </w:numPr>
        <w:spacing w:line="240" w:lineRule="auto"/>
        <w:rPr>
          <w:rFonts w:ascii="Times New Roman" w:hAnsi="Times New Roman" w:cs="Times New Roman"/>
        </w:rPr>
      </w:pPr>
      <w:r w:rsidRPr="00AE3963">
        <w:rPr>
          <w:rFonts w:ascii="Times New Roman" w:hAnsi="Times New Roman" w:cs="Times New Roman"/>
        </w:rPr>
        <w:t xml:space="preserve">Sakiko Fukuda-Parr, “Human Rights Based Approach to Development – Is it a Rhetorical Repackaging or a New Paradigm?” </w:t>
      </w:r>
      <w:r w:rsidRPr="00AE3963">
        <w:rPr>
          <w:rFonts w:ascii="Times New Roman" w:hAnsi="Times New Roman" w:cs="Times New Roman"/>
          <w:i/>
        </w:rPr>
        <w:t>HD Insights</w:t>
      </w:r>
      <w:r w:rsidRPr="00AE3963">
        <w:rPr>
          <w:rFonts w:ascii="Times New Roman" w:hAnsi="Times New Roman" w:cs="Times New Roman"/>
        </w:rPr>
        <w:t>, 7, 2007 .</w:t>
      </w:r>
    </w:p>
    <w:p w14:paraId="553AF82B" w14:textId="0AE59456" w:rsidR="00CA57E6" w:rsidRPr="00F910D9" w:rsidRDefault="00CA57E6" w:rsidP="00F910D9">
      <w:pPr>
        <w:pStyle w:val="ListParagraph"/>
        <w:spacing w:line="240" w:lineRule="auto"/>
        <w:ind w:left="360"/>
        <w:rPr>
          <w:rFonts w:ascii="Times New Roman" w:hAnsi="Times New Roman" w:cs="Times New Roman"/>
        </w:rPr>
      </w:pPr>
    </w:p>
    <w:p w14:paraId="524F5C7E" w14:textId="28ECB4B7" w:rsidR="00CA57E6" w:rsidRPr="00AE3963" w:rsidRDefault="005F6543" w:rsidP="00AE3963">
      <w:pPr>
        <w:pStyle w:val="Heading4"/>
        <w:keepNext w:val="0"/>
        <w:keepLines w:val="0"/>
        <w:spacing w:before="0" w:after="0" w:line="240" w:lineRule="auto"/>
        <w:rPr>
          <w:rFonts w:ascii="Times New Roman" w:hAnsi="Times New Roman" w:cs="Times New Roman"/>
          <w:b/>
          <w:color w:val="000000"/>
          <w:sz w:val="22"/>
          <w:szCs w:val="22"/>
        </w:rPr>
      </w:pPr>
      <w:bookmarkStart w:id="78" w:name="_kl07r55g34eb" w:colFirst="0" w:colLast="0"/>
      <w:bookmarkEnd w:id="78"/>
      <w:r w:rsidRPr="00AE3963">
        <w:rPr>
          <w:rFonts w:ascii="Times New Roman" w:hAnsi="Times New Roman" w:cs="Times New Roman"/>
          <w:b/>
          <w:color w:val="000000"/>
          <w:sz w:val="22"/>
          <w:szCs w:val="22"/>
        </w:rPr>
        <w:t>W</w:t>
      </w:r>
      <w:r w:rsidRPr="00AE3963">
        <w:rPr>
          <w:rFonts w:ascii="Times New Roman" w:hAnsi="Times New Roman" w:cs="Times New Roman"/>
          <w:b/>
          <w:color w:val="000000"/>
          <w:sz w:val="22"/>
          <w:szCs w:val="22"/>
        </w:rPr>
        <w:t>EEK 14:</w:t>
      </w:r>
      <w:r w:rsidRPr="00AE3963">
        <w:rPr>
          <w:rFonts w:ascii="Times New Roman" w:hAnsi="Times New Roman" w:cs="Times New Roman"/>
          <w:b/>
          <w:color w:val="000000"/>
          <w:sz w:val="22"/>
          <w:szCs w:val="22"/>
        </w:rPr>
        <w:t xml:space="preserve"> TBD </w:t>
      </w:r>
    </w:p>
    <w:p w14:paraId="0CA5B283" w14:textId="4BBDFDB7" w:rsidR="008A0546" w:rsidRPr="00AE3963" w:rsidRDefault="008A0546" w:rsidP="00AE3963">
      <w:pPr>
        <w:spacing w:line="240" w:lineRule="auto"/>
        <w:rPr>
          <w:rFonts w:ascii="Times New Roman" w:hAnsi="Times New Roman" w:cs="Times New Roman"/>
        </w:rPr>
      </w:pPr>
    </w:p>
    <w:p w14:paraId="52BB432D" w14:textId="0FAFA105" w:rsidR="008A0546" w:rsidRPr="00AE3963" w:rsidRDefault="008A0546" w:rsidP="00AE3963">
      <w:pPr>
        <w:spacing w:line="240" w:lineRule="auto"/>
        <w:rPr>
          <w:rFonts w:ascii="Times New Roman" w:hAnsi="Times New Roman" w:cs="Times New Roman"/>
          <w:b/>
          <w:bCs/>
        </w:rPr>
      </w:pPr>
      <w:r w:rsidRPr="00AE3963">
        <w:rPr>
          <w:rFonts w:ascii="Times New Roman" w:hAnsi="Times New Roman" w:cs="Times New Roman"/>
          <w:b/>
          <w:bCs/>
        </w:rPr>
        <w:t>FINAL PAPERS DUE</w:t>
      </w:r>
      <w:r w:rsidR="007F4D2F" w:rsidRPr="00AE3963">
        <w:rPr>
          <w:rFonts w:ascii="Times New Roman" w:hAnsi="Times New Roman" w:cs="Times New Roman"/>
          <w:b/>
          <w:bCs/>
        </w:rPr>
        <w:t xml:space="preserve"> </w:t>
      </w:r>
      <w:r w:rsidR="005321CD" w:rsidRPr="00AE3963">
        <w:rPr>
          <w:rFonts w:ascii="Times New Roman" w:hAnsi="Times New Roman" w:cs="Times New Roman"/>
          <w:b/>
          <w:bCs/>
        </w:rPr>
        <w:t>May 14</w:t>
      </w:r>
    </w:p>
    <w:p w14:paraId="499C2391" w14:textId="77777777" w:rsidR="00CA57E6" w:rsidRPr="00AE3963" w:rsidRDefault="00CA57E6" w:rsidP="00AE3963">
      <w:pPr>
        <w:spacing w:line="240" w:lineRule="auto"/>
        <w:rPr>
          <w:rFonts w:ascii="Times New Roman" w:hAnsi="Times New Roman" w:cs="Times New Roman"/>
        </w:rPr>
      </w:pPr>
    </w:p>
    <w:sectPr w:rsidR="00CA57E6" w:rsidRPr="00AE3963" w:rsidSect="008C1E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A9F"/>
    <w:multiLevelType w:val="hybridMultilevel"/>
    <w:tmpl w:val="5EEC0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03386"/>
    <w:multiLevelType w:val="hybridMultilevel"/>
    <w:tmpl w:val="A8426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2716E"/>
    <w:multiLevelType w:val="multilevel"/>
    <w:tmpl w:val="B274904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EB44E66"/>
    <w:multiLevelType w:val="hybridMultilevel"/>
    <w:tmpl w:val="B40CE0B8"/>
    <w:lvl w:ilvl="0" w:tplc="EBDAAD8E">
      <w:start w:val="1"/>
      <w:numFmt w:val="bullet"/>
      <w:lvlText w:val=""/>
      <w:lvlJc w:val="left"/>
      <w:pPr>
        <w:ind w:left="1800" w:hanging="360"/>
      </w:pPr>
      <w:rPr>
        <w:rFonts w:ascii="Symbol" w:eastAsia="Courier New"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992C83"/>
    <w:multiLevelType w:val="hybridMultilevel"/>
    <w:tmpl w:val="E14CCBC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5" w15:restartNumberingAfterBreak="0">
    <w:nsid w:val="14982EEB"/>
    <w:multiLevelType w:val="multilevel"/>
    <w:tmpl w:val="30B84F5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6434CA5"/>
    <w:multiLevelType w:val="hybridMultilevel"/>
    <w:tmpl w:val="14E043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69421E"/>
    <w:multiLevelType w:val="hybridMultilevel"/>
    <w:tmpl w:val="220C6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E753A"/>
    <w:multiLevelType w:val="hybridMultilevel"/>
    <w:tmpl w:val="F222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50120C"/>
    <w:multiLevelType w:val="hybridMultilevel"/>
    <w:tmpl w:val="A9E8C7DC"/>
    <w:lvl w:ilvl="0" w:tplc="144290FC">
      <w:start w:val="1"/>
      <w:numFmt w:val="bullet"/>
      <w:lvlText w:val=""/>
      <w:lvlJc w:val="left"/>
      <w:pPr>
        <w:ind w:left="1800" w:hanging="360"/>
      </w:pPr>
      <w:rPr>
        <w:rFonts w:ascii="Symbol" w:eastAsia="Courier New"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0225E28"/>
    <w:multiLevelType w:val="hybridMultilevel"/>
    <w:tmpl w:val="6B5E897E"/>
    <w:lvl w:ilvl="0" w:tplc="BDB0A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11CB2"/>
    <w:multiLevelType w:val="multilevel"/>
    <w:tmpl w:val="1508165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226069B1"/>
    <w:multiLevelType w:val="hybridMultilevel"/>
    <w:tmpl w:val="6988F246"/>
    <w:lvl w:ilvl="0" w:tplc="49641386">
      <w:start w:val="1"/>
      <w:numFmt w:val="bullet"/>
      <w:lvlText w:val=""/>
      <w:lvlJc w:val="left"/>
      <w:pPr>
        <w:ind w:left="1800" w:hanging="360"/>
      </w:pPr>
      <w:rPr>
        <w:rFonts w:ascii="Symbol" w:eastAsia="Courier New"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1B1BC6"/>
    <w:multiLevelType w:val="hybridMultilevel"/>
    <w:tmpl w:val="3606F7EE"/>
    <w:lvl w:ilvl="0" w:tplc="6C265892">
      <w:start w:val="4"/>
      <w:numFmt w:val="bullet"/>
      <w:lvlText w:val=""/>
      <w:lvlJc w:val="left"/>
      <w:pPr>
        <w:ind w:left="1800" w:hanging="360"/>
      </w:pPr>
      <w:rPr>
        <w:rFonts w:ascii="Symbol" w:eastAsia="Courier New"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C404096"/>
    <w:multiLevelType w:val="hybridMultilevel"/>
    <w:tmpl w:val="E3AE0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C37983"/>
    <w:multiLevelType w:val="multilevel"/>
    <w:tmpl w:val="EC92499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6" w15:restartNumberingAfterBreak="0">
    <w:nsid w:val="307F2449"/>
    <w:multiLevelType w:val="hybridMultilevel"/>
    <w:tmpl w:val="7D5C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242E9"/>
    <w:multiLevelType w:val="multilevel"/>
    <w:tmpl w:val="6DDCF53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33F33436"/>
    <w:multiLevelType w:val="hybridMultilevel"/>
    <w:tmpl w:val="3946C4D0"/>
    <w:lvl w:ilvl="0" w:tplc="4994054A">
      <w:start w:val="4"/>
      <w:numFmt w:val="bullet"/>
      <w:lvlText w:val=""/>
      <w:lvlJc w:val="left"/>
      <w:pPr>
        <w:ind w:left="1800" w:hanging="360"/>
      </w:pPr>
      <w:rPr>
        <w:rFonts w:ascii="Symbol" w:eastAsia="Courier New"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66D4090"/>
    <w:multiLevelType w:val="hybridMultilevel"/>
    <w:tmpl w:val="38F0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C4D87"/>
    <w:multiLevelType w:val="multilevel"/>
    <w:tmpl w:val="F912B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8D27CA4"/>
    <w:multiLevelType w:val="hybridMultilevel"/>
    <w:tmpl w:val="76261230"/>
    <w:lvl w:ilvl="0" w:tplc="FED83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05252F"/>
    <w:multiLevelType w:val="hybridMultilevel"/>
    <w:tmpl w:val="EBC8ED5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3C236D5"/>
    <w:multiLevelType w:val="multilevel"/>
    <w:tmpl w:val="A44ED2E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4" w15:restartNumberingAfterBreak="0">
    <w:nsid w:val="455D56F4"/>
    <w:multiLevelType w:val="hybridMultilevel"/>
    <w:tmpl w:val="24BE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B4BEB"/>
    <w:multiLevelType w:val="hybridMultilevel"/>
    <w:tmpl w:val="7E0A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926E0E"/>
    <w:multiLevelType w:val="hybridMultilevel"/>
    <w:tmpl w:val="CC62658C"/>
    <w:lvl w:ilvl="0" w:tplc="D5721250">
      <w:numFmt w:val="bullet"/>
      <w:lvlText w:val="-"/>
      <w:lvlJc w:val="left"/>
      <w:pPr>
        <w:ind w:left="1350" w:hanging="360"/>
      </w:pPr>
      <w:rPr>
        <w:rFonts w:ascii="Times New Roman" w:eastAsia="Arial"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541903F3"/>
    <w:multiLevelType w:val="hybridMultilevel"/>
    <w:tmpl w:val="A298425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87DA598E">
      <w:numFmt w:val="bullet"/>
      <w:lvlText w:val="·"/>
      <w:lvlJc w:val="left"/>
      <w:pPr>
        <w:ind w:left="1440" w:hanging="360"/>
      </w:pPr>
      <w:rPr>
        <w:rFonts w:ascii="Times New Roman" w:eastAsia="Arial" w:hAnsi="Times New Roman" w:cs="Times New Roman"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8" w15:restartNumberingAfterBreak="0">
    <w:nsid w:val="548A79F5"/>
    <w:multiLevelType w:val="hybridMultilevel"/>
    <w:tmpl w:val="934678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7A35F4C"/>
    <w:multiLevelType w:val="hybridMultilevel"/>
    <w:tmpl w:val="5E0E9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08403E"/>
    <w:multiLevelType w:val="hybridMultilevel"/>
    <w:tmpl w:val="D8548D5C"/>
    <w:lvl w:ilvl="0" w:tplc="5C00C5C0">
      <w:start w:val="4"/>
      <w:numFmt w:val="bullet"/>
      <w:lvlText w:val=""/>
      <w:lvlJc w:val="left"/>
      <w:pPr>
        <w:ind w:left="1800" w:hanging="360"/>
      </w:pPr>
      <w:rPr>
        <w:rFonts w:ascii="Symbol" w:eastAsia="Courier New"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7D47D16"/>
    <w:multiLevelType w:val="hybridMultilevel"/>
    <w:tmpl w:val="0AF6C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C714DD"/>
    <w:multiLevelType w:val="hybridMultilevel"/>
    <w:tmpl w:val="9BE4F96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67126E9"/>
    <w:multiLevelType w:val="hybridMultilevel"/>
    <w:tmpl w:val="E3B6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32F6B"/>
    <w:multiLevelType w:val="hybridMultilevel"/>
    <w:tmpl w:val="D6C618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DF718D"/>
    <w:multiLevelType w:val="hybridMultilevel"/>
    <w:tmpl w:val="DF36B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3"/>
  </w:num>
  <w:num w:numId="3">
    <w:abstractNumId w:val="17"/>
  </w:num>
  <w:num w:numId="4">
    <w:abstractNumId w:val="20"/>
  </w:num>
  <w:num w:numId="5">
    <w:abstractNumId w:val="5"/>
  </w:num>
  <w:num w:numId="6">
    <w:abstractNumId w:val="11"/>
  </w:num>
  <w:num w:numId="7">
    <w:abstractNumId w:val="2"/>
  </w:num>
  <w:num w:numId="8">
    <w:abstractNumId w:val="21"/>
  </w:num>
  <w:num w:numId="9">
    <w:abstractNumId w:val="7"/>
  </w:num>
  <w:num w:numId="10">
    <w:abstractNumId w:val="9"/>
  </w:num>
  <w:num w:numId="11">
    <w:abstractNumId w:val="33"/>
  </w:num>
  <w:num w:numId="12">
    <w:abstractNumId w:val="16"/>
  </w:num>
  <w:num w:numId="13">
    <w:abstractNumId w:val="24"/>
  </w:num>
  <w:num w:numId="14">
    <w:abstractNumId w:val="28"/>
  </w:num>
  <w:num w:numId="15">
    <w:abstractNumId w:val="27"/>
  </w:num>
  <w:num w:numId="16">
    <w:abstractNumId w:val="8"/>
  </w:num>
  <w:num w:numId="17">
    <w:abstractNumId w:val="14"/>
  </w:num>
  <w:num w:numId="18">
    <w:abstractNumId w:val="35"/>
  </w:num>
  <w:num w:numId="19">
    <w:abstractNumId w:val="34"/>
  </w:num>
  <w:num w:numId="20">
    <w:abstractNumId w:val="25"/>
  </w:num>
  <w:num w:numId="21">
    <w:abstractNumId w:val="31"/>
  </w:num>
  <w:num w:numId="22">
    <w:abstractNumId w:val="29"/>
  </w:num>
  <w:num w:numId="23">
    <w:abstractNumId w:val="6"/>
  </w:num>
  <w:num w:numId="24">
    <w:abstractNumId w:val="10"/>
  </w:num>
  <w:num w:numId="25">
    <w:abstractNumId w:val="0"/>
  </w:num>
  <w:num w:numId="26">
    <w:abstractNumId w:val="19"/>
  </w:num>
  <w:num w:numId="27">
    <w:abstractNumId w:val="22"/>
  </w:num>
  <w:num w:numId="28">
    <w:abstractNumId w:val="32"/>
  </w:num>
  <w:num w:numId="29">
    <w:abstractNumId w:val="4"/>
  </w:num>
  <w:num w:numId="30">
    <w:abstractNumId w:val="13"/>
  </w:num>
  <w:num w:numId="31">
    <w:abstractNumId w:val="30"/>
  </w:num>
  <w:num w:numId="32">
    <w:abstractNumId w:val="18"/>
  </w:num>
  <w:num w:numId="33">
    <w:abstractNumId w:val="1"/>
  </w:num>
  <w:num w:numId="34">
    <w:abstractNumId w:val="26"/>
  </w:num>
  <w:num w:numId="35">
    <w:abstractNumId w:val="12"/>
  </w:num>
  <w:num w:numId="36">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7E6"/>
    <w:rsid w:val="000052F6"/>
    <w:rsid w:val="0008064D"/>
    <w:rsid w:val="00141492"/>
    <w:rsid w:val="001F0C8A"/>
    <w:rsid w:val="00252DE0"/>
    <w:rsid w:val="00321DA7"/>
    <w:rsid w:val="003343B7"/>
    <w:rsid w:val="003D6E58"/>
    <w:rsid w:val="004F1D33"/>
    <w:rsid w:val="004F4E6B"/>
    <w:rsid w:val="005321CD"/>
    <w:rsid w:val="00535548"/>
    <w:rsid w:val="00584F07"/>
    <w:rsid w:val="005F6543"/>
    <w:rsid w:val="00693762"/>
    <w:rsid w:val="006A40E4"/>
    <w:rsid w:val="006E63C5"/>
    <w:rsid w:val="00706008"/>
    <w:rsid w:val="00734490"/>
    <w:rsid w:val="00751F95"/>
    <w:rsid w:val="007521EA"/>
    <w:rsid w:val="007F4D2F"/>
    <w:rsid w:val="00801EC7"/>
    <w:rsid w:val="00803C27"/>
    <w:rsid w:val="008652BB"/>
    <w:rsid w:val="0086684F"/>
    <w:rsid w:val="008A0546"/>
    <w:rsid w:val="008C1E2B"/>
    <w:rsid w:val="0093423D"/>
    <w:rsid w:val="00A13F14"/>
    <w:rsid w:val="00A17E45"/>
    <w:rsid w:val="00A4221D"/>
    <w:rsid w:val="00AC2FFD"/>
    <w:rsid w:val="00AC3187"/>
    <w:rsid w:val="00AD784E"/>
    <w:rsid w:val="00AE3963"/>
    <w:rsid w:val="00B82C94"/>
    <w:rsid w:val="00B96C2D"/>
    <w:rsid w:val="00BD331B"/>
    <w:rsid w:val="00CA57E6"/>
    <w:rsid w:val="00CE3EEC"/>
    <w:rsid w:val="00D32D61"/>
    <w:rsid w:val="00D936CA"/>
    <w:rsid w:val="00DA0083"/>
    <w:rsid w:val="00E103AC"/>
    <w:rsid w:val="00E22772"/>
    <w:rsid w:val="00EA0A4A"/>
    <w:rsid w:val="00EC3F16"/>
    <w:rsid w:val="00EF1492"/>
    <w:rsid w:val="00F239E9"/>
    <w:rsid w:val="00F6780B"/>
    <w:rsid w:val="00F910D9"/>
    <w:rsid w:val="00FD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3A0C"/>
  <w15:docId w15:val="{06084262-392D-6A46-B5C3-4D39562B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C3F16"/>
    <w:pPr>
      <w:ind w:left="720"/>
      <w:contextualSpacing/>
    </w:pPr>
  </w:style>
  <w:style w:type="character" w:styleId="Hyperlink">
    <w:name w:val="Hyperlink"/>
    <w:basedOn w:val="DefaultParagraphFont"/>
    <w:uiPriority w:val="99"/>
    <w:unhideWhenUsed/>
    <w:rsid w:val="00E103AC"/>
    <w:rPr>
      <w:color w:val="0000FF" w:themeColor="hyperlink"/>
      <w:u w:val="single"/>
    </w:rPr>
  </w:style>
  <w:style w:type="character" w:styleId="UnresolvedMention">
    <w:name w:val="Unresolved Mention"/>
    <w:basedOn w:val="DefaultParagraphFont"/>
    <w:uiPriority w:val="99"/>
    <w:semiHidden/>
    <w:unhideWhenUsed/>
    <w:rsid w:val="00E103AC"/>
    <w:rPr>
      <w:color w:val="605E5C"/>
      <w:shd w:val="clear" w:color="auto" w:fill="E1DFDD"/>
    </w:rPr>
  </w:style>
  <w:style w:type="character" w:styleId="FollowedHyperlink">
    <w:name w:val="FollowedHyperlink"/>
    <w:basedOn w:val="DefaultParagraphFont"/>
    <w:uiPriority w:val="99"/>
    <w:semiHidden/>
    <w:unhideWhenUsed/>
    <w:rsid w:val="00AD784E"/>
    <w:rPr>
      <w:color w:val="800080" w:themeColor="followedHyperlink"/>
      <w:u w:val="single"/>
    </w:rPr>
  </w:style>
  <w:style w:type="character" w:customStyle="1" w:styleId="sr-only">
    <w:name w:val="sr-only"/>
    <w:basedOn w:val="DefaultParagraphFont"/>
    <w:rsid w:val="006A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300741">
      <w:bodyDiv w:val="1"/>
      <w:marLeft w:val="0"/>
      <w:marRight w:val="0"/>
      <w:marTop w:val="0"/>
      <w:marBottom w:val="0"/>
      <w:divBdr>
        <w:top w:val="none" w:sz="0" w:space="0" w:color="auto"/>
        <w:left w:val="none" w:sz="0" w:space="0" w:color="auto"/>
        <w:bottom w:val="none" w:sz="0" w:space="0" w:color="auto"/>
        <w:right w:val="none" w:sz="0" w:space="0" w:color="auto"/>
      </w:divBdr>
    </w:div>
    <w:div w:id="1942029395">
      <w:bodyDiv w:val="1"/>
      <w:marLeft w:val="0"/>
      <w:marRight w:val="0"/>
      <w:marTop w:val="0"/>
      <w:marBottom w:val="0"/>
      <w:divBdr>
        <w:top w:val="none" w:sz="0" w:space="0" w:color="auto"/>
        <w:left w:val="none" w:sz="0" w:space="0" w:color="auto"/>
        <w:bottom w:val="none" w:sz="0" w:space="0" w:color="auto"/>
        <w:right w:val="none" w:sz="0" w:space="0" w:color="auto"/>
      </w:divBdr>
      <w:divsChild>
        <w:div w:id="1166356463">
          <w:marLeft w:val="0"/>
          <w:marRight w:val="0"/>
          <w:marTop w:val="0"/>
          <w:marBottom w:val="0"/>
          <w:divBdr>
            <w:top w:val="none" w:sz="0" w:space="0" w:color="auto"/>
            <w:left w:val="none" w:sz="0" w:space="0" w:color="auto"/>
            <w:bottom w:val="none" w:sz="0" w:space="0" w:color="auto"/>
            <w:right w:val="none" w:sz="0" w:space="0" w:color="auto"/>
          </w:divBdr>
        </w:div>
        <w:div w:id="1033188038">
          <w:marLeft w:val="0"/>
          <w:marRight w:val="0"/>
          <w:marTop w:val="0"/>
          <w:marBottom w:val="0"/>
          <w:divBdr>
            <w:top w:val="none" w:sz="0" w:space="0" w:color="auto"/>
            <w:left w:val="none" w:sz="0" w:space="0" w:color="auto"/>
            <w:bottom w:val="none" w:sz="0" w:space="0" w:color="auto"/>
            <w:right w:val="none" w:sz="0" w:space="0" w:color="auto"/>
          </w:divBdr>
          <w:divsChild>
            <w:div w:id="1559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heart.com/podcast/1119-the-missionary-61230211/episode/episode-1-the-lords-work-62606960/" TargetMode="External"/><Relationship Id="rId21" Type="http://schemas.openxmlformats.org/officeDocument/2006/relationships/hyperlink" Target="https://www.newyorker.com/magazine/2017/12/18/ophelia-dahls-national-health-service" TargetMode="External"/><Relationship Id="rId42" Type="http://schemas.openxmlformats.org/officeDocument/2006/relationships/hyperlink" Target="file:////Users/johngershman/Documents/2023pid/&#8226;https:/www.youtube.com/watch%3fv=8DFemg94ufU%5d" TargetMode="External"/><Relationship Id="rId47" Type="http://schemas.openxmlformats.org/officeDocument/2006/relationships/hyperlink" Target="https://harpers.org/archive/2007/05/the-continuation-of-poverty/" TargetMode="External"/><Relationship Id="rId63" Type="http://schemas.openxmlformats.org/officeDocument/2006/relationships/hyperlink" Target="https://www.oxfam.org/sites/www.oxfam.org/files/adapting%20to%20climate%20change.pdf" TargetMode="External"/><Relationship Id="rId68" Type="http://schemas.openxmlformats.org/officeDocument/2006/relationships/hyperlink" Target="https://www.devex.com/news/african-union-takes-steps-to-stamp-out-witchcraft-attacks-105175" TargetMode="External"/><Relationship Id="rId84" Type="http://schemas.openxmlformats.org/officeDocument/2006/relationships/hyperlink" Target="http://www.unrisd.org/80256B3C005BCCF9/(httpPublications)/D9C3FCA78D3DB32E80256B67005B6AB5" TargetMode="External"/><Relationship Id="rId89" Type="http://schemas.openxmlformats.org/officeDocument/2006/relationships/hyperlink" Target="http://www.awid.org" TargetMode="External"/><Relationship Id="rId16" Type="http://schemas.openxmlformats.org/officeDocument/2006/relationships/hyperlink" Target="https://wagner.nyu.edu/portal/students/policies/academic-oath" TargetMode="External"/><Relationship Id="rId11" Type="http://schemas.openxmlformats.org/officeDocument/2006/relationships/hyperlink" Target="https://wagner.nyu.edu/portal/students/policies/incompletes" TargetMode="External"/><Relationship Id="rId32" Type="http://schemas.openxmlformats.org/officeDocument/2006/relationships/hyperlink" Target="http://www.nytimes.com/2010/10/24/magazine/24volunteerism-t.html?pagewanted=all" TargetMode="External"/><Relationship Id="rId37" Type="http://schemas.openxmlformats.org/officeDocument/2006/relationships/hyperlink" Target="https://www.carnegiecouncil.org/publications/journal/19_1/symposium/5109" TargetMode="External"/><Relationship Id="rId53" Type="http://schemas.openxmlformats.org/officeDocument/2006/relationships/hyperlink" Target="http://www.thisamericanlife.org/radio-archives/episode/444/gossip" TargetMode="External"/><Relationship Id="rId58" Type="http://schemas.openxmlformats.org/officeDocument/2006/relationships/hyperlink" Target="http://www.admittingfailure.com/failure/ian-smillie/" TargetMode="External"/><Relationship Id="rId74" Type="http://schemas.openxmlformats.org/officeDocument/2006/relationships/hyperlink" Target="http://www.peacepalacelibrary.nl/ebooks/files/338105247.pdf" TargetMode="External"/><Relationship Id="rId79" Type="http://schemas.openxmlformats.org/officeDocument/2006/relationships/hyperlink" Target="http://siteresources.worldbank.org/EXTWDR2011/Resources/6406082-1283882418764/WDR_Background_Paper_Pritchett.pdf" TargetMode="External"/><Relationship Id="rId5" Type="http://schemas.openxmlformats.org/officeDocument/2006/relationships/hyperlink" Target="https://calendar.google.com/calendar/selfsched?sstoken=UUlfU0d6ZEhZSXo5fGRlZmF1bHR8NzgyODA3OTlkZTNmY2NjMTVkZmRiMWM0NGNjYTMxNDc" TargetMode="External"/><Relationship Id="rId90" Type="http://schemas.openxmlformats.org/officeDocument/2006/relationships/hyperlink" Target="http://www.ifpri.org/publication/gender-tool-box" TargetMode="External"/><Relationship Id="rId95" Type="http://schemas.openxmlformats.org/officeDocument/2006/relationships/hyperlink" Target="http://www.sciencedirect.com/science/article/pii/S0305750X0300086X" TargetMode="External"/><Relationship Id="rId22" Type="http://schemas.openxmlformats.org/officeDocument/2006/relationships/hyperlink" Target="http://www.pbs.org/now/shows/537/" TargetMode="External"/><Relationship Id="rId27" Type="http://schemas.openxmlformats.org/officeDocument/2006/relationships/hyperlink" Target="https://www.carnegiecouncil.org/studio/multimedia/20091211b/index.html" TargetMode="External"/><Relationship Id="rId43" Type="http://schemas.openxmlformats.org/officeDocument/2006/relationships/hyperlink" Target="http://www.theguardian.com/global-development-professionals-network/2014/dec/19/11-of-the-best-aid-parodies" TargetMode="External"/><Relationship Id="rId48" Type="http://schemas.openxmlformats.org/officeDocument/2006/relationships/hyperlink" Target="https://harpers.org/archive/2007/05/the-continuation-of-poverty/" TargetMode="External"/><Relationship Id="rId64" Type="http://schemas.openxmlformats.org/officeDocument/2006/relationships/hyperlink" Target="https://www.greenpeace.org/india/en/explore/" TargetMode="External"/><Relationship Id="rId69" Type="http://schemas.openxmlformats.org/officeDocument/2006/relationships/hyperlink" Target="https://www.devex.com/news/african-union-takes-steps-to-stamp-out-witchcraft-attacks-105175" TargetMode="External"/><Relationship Id="rId80" Type="http://schemas.openxmlformats.org/officeDocument/2006/relationships/hyperlink" Target="http://www.ipu.org/wmn-e/world.htm" TargetMode="External"/><Relationship Id="rId85" Type="http://schemas.openxmlformats.org/officeDocument/2006/relationships/hyperlink" Target="http://www.eldis.org/vfile/upload/1/document/0708/DOC3013.pdf" TargetMode="External"/><Relationship Id="rId3" Type="http://schemas.openxmlformats.org/officeDocument/2006/relationships/settings" Target="settings.xml"/><Relationship Id="rId12" Type="http://schemas.openxmlformats.org/officeDocument/2006/relationships/hyperlink" Target="https://wagner.nyu.edu/portal/students/policies/incompletes" TargetMode="External"/><Relationship Id="rId17" Type="http://schemas.openxmlformats.org/officeDocument/2006/relationships/hyperlink" Target="https://www.nyu.edu/students/communities-and-groups/students-with-disabilities.html" TargetMode="External"/><Relationship Id="rId25" Type="http://schemas.openxmlformats.org/officeDocument/2006/relationships/hyperlink" Target="https://www.iheart.com/podcast/1119-the-missionary-61230211/episode/episode-1-the-lords-work-62606960/" TargetMode="External"/><Relationship Id="rId33" Type="http://schemas.openxmlformats.org/officeDocument/2006/relationships/hyperlink" Target="http://www.nytimes.com/2010/10/24/magazine/24volunteerism-t.html?pagewanted=all" TargetMode="External"/><Relationship Id="rId38" Type="http://schemas.openxmlformats.org/officeDocument/2006/relationships/hyperlink" Target="http://www.nytimes.com/2016/01/31/world/asia/indian-women-labor-work-force.html?_r=0" TargetMode="External"/><Relationship Id="rId46" Type="http://schemas.openxmlformats.org/officeDocument/2006/relationships/hyperlink" Target="http://econstor.eu/bitstream/10419/49106/1/332536696.pdf" TargetMode="External"/><Relationship Id="rId59" Type="http://schemas.openxmlformats.org/officeDocument/2006/relationships/hyperlink" Target="http://www.admittingfailure.com/failure/john-hecklinger/" TargetMode="External"/><Relationship Id="rId67" Type="http://schemas.openxmlformats.org/officeDocument/2006/relationships/hyperlink" Target="http://r4d.dfid.gov.uk/PDF/Outputs/futurestate/wp268.pdf" TargetMode="External"/><Relationship Id="rId20" Type="http://schemas.openxmlformats.org/officeDocument/2006/relationships/hyperlink" Target="https://www.theguardian.com/global-development-professionals-network/2017/jan/10/peru-slum-teach-world-spread-tb" TargetMode="External"/><Relationship Id="rId41" Type="http://schemas.openxmlformats.org/officeDocument/2006/relationships/hyperlink" Target="https://www.youtube.com/watch?v=vG6JU19T5f0" TargetMode="External"/><Relationship Id="rId54" Type="http://schemas.openxmlformats.org/officeDocument/2006/relationships/hyperlink" Target="https://newclasses.nyu.edu/access/content/group/59cabbf8-9432-4625-aac3-043a235a3be3/Week%202%20-%20The%20Development%20Project/Required/https%3A__www.npr.or20190207130246.URL" TargetMode="External"/><Relationship Id="rId62" Type="http://schemas.openxmlformats.org/officeDocument/2006/relationships/hyperlink" Target="http://www.time.com/time/specials/2007/article/0,28804,1730759_1731383_1731363,00.html" TargetMode="External"/><Relationship Id="rId70" Type="http://schemas.openxmlformats.org/officeDocument/2006/relationships/hyperlink" Target="http://www.nytimes.com/2010/10/24/magazine/24FOB-Footbinding-t.html" TargetMode="External"/><Relationship Id="rId75" Type="http://schemas.openxmlformats.org/officeDocument/2006/relationships/hyperlink" Target="https://muse.jhu.edu/journals/international_security/v029/29.2krasner.html" TargetMode="External"/><Relationship Id="rId83" Type="http://schemas.openxmlformats.org/officeDocument/2006/relationships/hyperlink" Target="https://www.youtube.com/watch?v=aB7r6hdo3W4&amp;t=21s" TargetMode="External"/><Relationship Id="rId88" Type="http://schemas.openxmlformats.org/officeDocument/2006/relationships/hyperlink" Target="http://www.awid.org" TargetMode="External"/><Relationship Id="rId91" Type="http://schemas.openxmlformats.org/officeDocument/2006/relationships/hyperlink" Target="http://www.ifpri.org/publication/gender-tool-box" TargetMode="External"/><Relationship Id="rId96" Type="http://schemas.openxmlformats.org/officeDocument/2006/relationships/hyperlink" Target="https://www.npr.org/sections/goatsandsoda/2018/07/27/633171643/uber-for-poop-aims-to-break-up-senegals-septic-cartel" TargetMode="External"/><Relationship Id="rId1" Type="http://schemas.openxmlformats.org/officeDocument/2006/relationships/numbering" Target="numbering.xml"/><Relationship Id="rId6" Type="http://schemas.openxmlformats.org/officeDocument/2006/relationships/hyperlink" Target="https://calendar.google.com/calendar/selfsched?sstoken=UUlfU0d6ZEhZSXo5fGRlZmF1bHR8NzgyODA3OTlkZTNmY2NjMTVkZmRiMWM0NGNjYTMxNDc" TargetMode="External"/><Relationship Id="rId15" Type="http://schemas.openxmlformats.org/officeDocument/2006/relationships/hyperlink" Target="https://wagner.nyu.edu/portal/students/policies/code" TargetMode="External"/><Relationship Id="rId23" Type="http://schemas.openxmlformats.org/officeDocument/2006/relationships/hyperlink" Target="http://www.pih.org/blog/pbs-features-partners-in-health-as-an-agent-for-change-in-rwanda" TargetMode="External"/><Relationship Id="rId28" Type="http://schemas.openxmlformats.org/officeDocument/2006/relationships/hyperlink" Target="https://www.carnegiecouncil.org/studio/multimedia/20091211b/index.html" TargetMode="External"/><Relationship Id="rId36" Type="http://schemas.openxmlformats.org/officeDocument/2006/relationships/hyperlink" Target="https://www.carnegiecouncil.org/publications/journal/19_1/symposium/5109" TargetMode="External"/><Relationship Id="rId49" Type="http://schemas.openxmlformats.org/officeDocument/2006/relationships/hyperlink" Target="http://gdrights.org/wp-content/uploads/2009/03/gdrs_nairobi.pdf" TargetMode="External"/><Relationship Id="rId57" Type="http://schemas.openxmlformats.org/officeDocument/2006/relationships/hyperlink" Target="http://legacy.ewb.ca/en/whoweare/accountable/failure.html" TargetMode="External"/><Relationship Id="rId10" Type="http://schemas.openxmlformats.org/officeDocument/2006/relationships/hyperlink" Target="https://wagner.nyu.edu/portal/students/policies/grading" TargetMode="External"/><Relationship Id="rId31" Type="http://schemas.openxmlformats.org/officeDocument/2006/relationships/hyperlink" Target="http://www.csmonitor.com/World/Africa/2011/0806/Five-myths-about-Africa" TargetMode="External"/><Relationship Id="rId44" Type="http://schemas.openxmlformats.org/officeDocument/2006/relationships/hyperlink" Target="http://www.theguardian.com/global-development-professionals-network/2014/dec/19/11-of-the-best-aid-parodies" TargetMode="External"/><Relationship Id="rId52" Type="http://schemas.openxmlformats.org/officeDocument/2006/relationships/hyperlink" Target="https://youtu.be/pSxK3bvuvr8" TargetMode="External"/><Relationship Id="rId60" Type="http://schemas.openxmlformats.org/officeDocument/2006/relationships/hyperlink" Target="http://www.voxeu.org/article/colonialism-and-development-africa" TargetMode="External"/><Relationship Id="rId65" Type="http://schemas.openxmlformats.org/officeDocument/2006/relationships/hyperlink" Target="http://www.disasterwatch.net/climatechange/we-know-what-we-need.pdf" TargetMode="External"/><Relationship Id="rId73" Type="http://schemas.openxmlformats.org/officeDocument/2006/relationships/hyperlink" Target="http://muse.jhu.edu/article/54670" TargetMode="External"/><Relationship Id="rId78" Type="http://schemas.openxmlformats.org/officeDocument/2006/relationships/hyperlink" Target="http://www.ids.ac.uk/files/Wp306.pdf" TargetMode="External"/><Relationship Id="rId81" Type="http://schemas.openxmlformats.org/officeDocument/2006/relationships/hyperlink" Target="http://www.ipu.org/wmn-e/classif.htm" TargetMode="External"/><Relationship Id="rId86" Type="http://schemas.openxmlformats.org/officeDocument/2006/relationships/hyperlink" Target="http://www.eldis.org/organisation/A5905" TargetMode="External"/><Relationship Id="rId94" Type="http://schemas.openxmlformats.org/officeDocument/2006/relationships/hyperlink" Target="https://www.amherst.edu/system/files/media/1801/Chanf%2520%2526%2520Gutman%25202002.pdf"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agner.nyu.edu/portal/students/policies/grading" TargetMode="External"/><Relationship Id="rId13" Type="http://schemas.openxmlformats.org/officeDocument/2006/relationships/hyperlink" Target="https://docs.google.com/document/d/1kFwj7PIGtYs6qomoUg42q-WzDvVTWFghuC4OCg8oETg/edit" TargetMode="External"/><Relationship Id="rId18" Type="http://schemas.openxmlformats.org/officeDocument/2006/relationships/hyperlink" Target="https://www.nyu.edu/students/communities-and-groups/students-with-disabilities.html" TargetMode="External"/><Relationship Id="rId39" Type="http://schemas.openxmlformats.org/officeDocument/2006/relationships/hyperlink" Target="http://www.nytimes.com/2016/01/31/insider/we-will-not-apologize-encountering-the-defiant-women-of-india.html" TargetMode="External"/><Relationship Id="rId34" Type="http://schemas.openxmlformats.org/officeDocument/2006/relationships/hyperlink" Target="http://www.bostonreview.net/pranab-bardhan-who-represents-the-poor" TargetMode="External"/><Relationship Id="rId50" Type="http://schemas.openxmlformats.org/officeDocument/2006/relationships/hyperlink" Target="http://gdrights.org/wp-content/uploads/2009/03/gdrs_nairobi.pdf" TargetMode="External"/><Relationship Id="rId55" Type="http://schemas.openxmlformats.org/officeDocument/2006/relationships/hyperlink" Target="https://newclasses.nyu.edu/access/content/group/59cabbf8-9432-4625-aac3-043a235a3be3/Week%202%20-%20The%20Development%20Project/Required/https%3A__www.npr.or20190207130246.URL" TargetMode="External"/><Relationship Id="rId76" Type="http://schemas.openxmlformats.org/officeDocument/2006/relationships/hyperlink" Target="https://muse.jhu.edu/journals/international_security/v029/29.2krasner.html" TargetMode="External"/><Relationship Id="rId97" Type="http://schemas.openxmlformats.org/officeDocument/2006/relationships/hyperlink" Target="https://www.nytimes.com/2017/02/06/health/cholera-vaccine-bangladesh.html" TargetMode="External"/><Relationship Id="rId7" Type="http://schemas.openxmlformats.org/officeDocument/2006/relationships/hyperlink" Target="file:///C:\Users\mv2713\Downloads\Academic%20Code" TargetMode="External"/><Relationship Id="rId71" Type="http://schemas.openxmlformats.org/officeDocument/2006/relationships/hyperlink" Target="https://www.theatlantic.com/magazine/archive/1994/02/the-coming-anarchy/304670/" TargetMode="External"/><Relationship Id="rId92" Type="http://schemas.openxmlformats.org/officeDocument/2006/relationships/hyperlink" Target="http://www.bridge.ids.ac.uk/" TargetMode="External"/><Relationship Id="rId2" Type="http://schemas.openxmlformats.org/officeDocument/2006/relationships/styles" Target="styles.xml"/><Relationship Id="rId29" Type="http://schemas.openxmlformats.org/officeDocument/2006/relationships/hyperlink" Target="http://www.carnegiecouncil.org/studio/multimedia/20090323b/index.html" TargetMode="External"/><Relationship Id="rId24" Type="http://schemas.openxmlformats.org/officeDocument/2006/relationships/hyperlink" Target="http://www.granta.com/Archive/92/How-to-Write-about-Africa/Page-1" TargetMode="External"/><Relationship Id="rId40" Type="http://schemas.openxmlformats.org/officeDocument/2006/relationships/hyperlink" Target="http://www.nytimes.com/2016/01/31/insider/we-will-not-apologize-encountering-the-defiant-women-of-india.html" TargetMode="External"/><Relationship Id="rId45" Type="http://schemas.openxmlformats.org/officeDocument/2006/relationships/hyperlink" Target="http://econstor.eu/bitstream/10419/49106/1/332536696.pdf" TargetMode="External"/><Relationship Id="rId66" Type="http://schemas.openxmlformats.org/officeDocument/2006/relationships/hyperlink" Target="http://www.pnas.org/content/105/5/1768" TargetMode="External"/><Relationship Id="rId87" Type="http://schemas.openxmlformats.org/officeDocument/2006/relationships/hyperlink" Target="http://www.eldis.org/organisation/A5905" TargetMode="External"/><Relationship Id="rId61" Type="http://schemas.openxmlformats.org/officeDocument/2006/relationships/hyperlink" Target="https://carnegieendowment.org/2023/01/04/economic-development-in-era-of-climate-change-pub-88690" TargetMode="External"/><Relationship Id="rId82" Type="http://schemas.openxmlformats.org/officeDocument/2006/relationships/hyperlink" Target="https://www.imf.org/en/News/Podcasts/All-Podcasts/2021/02/11/alice-evans" TargetMode="External"/><Relationship Id="rId19" Type="http://schemas.openxmlformats.org/officeDocument/2006/relationships/hyperlink" Target="https://www.nyu.edu/about/policies-guidelines-compliance/policies-and-guidelines/university-calendar-policy-on-religious-holidays.html" TargetMode="External"/><Relationship Id="rId14" Type="http://schemas.openxmlformats.org/officeDocument/2006/relationships/hyperlink" Target="https://wagner.nyu.edu/portal/students/policies/code" TargetMode="External"/><Relationship Id="rId30" Type="http://schemas.openxmlformats.org/officeDocument/2006/relationships/hyperlink" Target="http://www.carnegiecouncil.org/studio/multimedia/20090323b/index.html" TargetMode="External"/><Relationship Id="rId35" Type="http://schemas.openxmlformats.org/officeDocument/2006/relationships/hyperlink" Target="http://www.huffingtonpost.com/kent-annan/poverty-tourism-can-make-_b_803872.html" TargetMode="External"/><Relationship Id="rId56" Type="http://schemas.openxmlformats.org/officeDocument/2006/relationships/hyperlink" Target="http://legacy.ewb.ca/en/whoweare/accountable/failure.html" TargetMode="External"/><Relationship Id="rId77" Type="http://schemas.openxmlformats.org/officeDocument/2006/relationships/hyperlink" Target="https://muse.jhu.edu/journals/international_security/v028/28.4fearon.html" TargetMode="External"/><Relationship Id="rId8" Type="http://schemas.openxmlformats.org/officeDocument/2006/relationships/hyperlink" Target="https://wagner.nyu.edu/portal/students/policies/code" TargetMode="External"/><Relationship Id="rId51" Type="http://schemas.openxmlformats.org/officeDocument/2006/relationships/hyperlink" Target="http://www.cgdev.org/media/implications-complexity-development-owen-barder" TargetMode="External"/><Relationship Id="rId72" Type="http://schemas.openxmlformats.org/officeDocument/2006/relationships/hyperlink" Target="http://www.theatlantic.com/magazine/archive/1994/02/the-coming-anarchy/304670/" TargetMode="External"/><Relationship Id="rId93" Type="http://schemas.openxmlformats.org/officeDocument/2006/relationships/hyperlink" Target="http://www.bridge.ids.ac.uk/"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10212</Words>
  <Characters>58210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van Rosendaal</dc:creator>
  <cp:lastModifiedBy>Maya Van Rosendaal</cp:lastModifiedBy>
  <cp:revision>2</cp:revision>
  <cp:lastPrinted>2023-01-26T21:39:00Z</cp:lastPrinted>
  <dcterms:created xsi:type="dcterms:W3CDTF">2023-12-12T19:53:00Z</dcterms:created>
  <dcterms:modified xsi:type="dcterms:W3CDTF">2023-12-12T19:53:00Z</dcterms:modified>
</cp:coreProperties>
</file>