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5FAA4" w14:textId="77777777" w:rsidR="00CA3DB9" w:rsidRDefault="009F1E11">
      <w:pPr>
        <w:pBdr>
          <w:top w:val="nil"/>
          <w:left w:val="nil"/>
          <w:bottom w:val="nil"/>
          <w:right w:val="nil"/>
          <w:between w:val="nil"/>
        </w:pBdr>
        <w:spacing w:before="120" w:after="120"/>
        <w:jc w:val="center"/>
        <w:rPr>
          <w:rFonts w:ascii="Arial" w:eastAsia="Arial" w:hAnsi="Arial" w:cs="Arial"/>
          <w:b/>
          <w:sz w:val="48"/>
          <w:szCs w:val="48"/>
        </w:rPr>
      </w:pPr>
      <w:bookmarkStart w:id="0" w:name="_heading=h.gjdgxs" w:colFirst="0" w:colLast="0"/>
      <w:bookmarkEnd w:id="0"/>
      <w:r>
        <w:rPr>
          <w:rFonts w:ascii="Arial" w:eastAsia="Arial" w:hAnsi="Arial" w:cs="Arial"/>
          <w:b/>
          <w:noProof/>
          <w:sz w:val="48"/>
          <w:szCs w:val="48"/>
        </w:rPr>
        <w:drawing>
          <wp:inline distT="0" distB="0" distL="0" distR="0" wp14:anchorId="5A51C433" wp14:editId="0DE0BBE3">
            <wp:extent cx="5943600" cy="668656"/>
            <wp:effectExtent l="0" t="0" r="0" b="0"/>
            <wp:docPr id="2" name="image1.jpg" descr="Picture 1"/>
            <wp:cNvGraphicFramePr/>
            <a:graphic xmlns:a="http://schemas.openxmlformats.org/drawingml/2006/main">
              <a:graphicData uri="http://schemas.openxmlformats.org/drawingml/2006/picture">
                <pic:pic xmlns:pic="http://schemas.openxmlformats.org/drawingml/2006/picture">
                  <pic:nvPicPr>
                    <pic:cNvPr id="0" name="image1.jpg" descr="Picture 1"/>
                    <pic:cNvPicPr preferRelativeResize="0"/>
                  </pic:nvPicPr>
                  <pic:blipFill>
                    <a:blip r:embed="rId8"/>
                    <a:srcRect/>
                    <a:stretch>
                      <a:fillRect/>
                    </a:stretch>
                  </pic:blipFill>
                  <pic:spPr>
                    <a:xfrm>
                      <a:off x="0" y="0"/>
                      <a:ext cx="5943600" cy="668656"/>
                    </a:xfrm>
                    <a:prstGeom prst="rect">
                      <a:avLst/>
                    </a:prstGeom>
                    <a:ln/>
                  </pic:spPr>
                </pic:pic>
              </a:graphicData>
            </a:graphic>
          </wp:inline>
        </w:drawing>
      </w:r>
    </w:p>
    <w:p w14:paraId="787D4449" w14:textId="77777777" w:rsidR="00CA3DB9" w:rsidRDefault="009F1E11">
      <w:pPr>
        <w:pBdr>
          <w:top w:val="nil"/>
          <w:left w:val="nil"/>
          <w:bottom w:val="nil"/>
          <w:right w:val="nil"/>
          <w:between w:val="nil"/>
        </w:pBdr>
        <w:tabs>
          <w:tab w:val="right" w:pos="2160"/>
          <w:tab w:val="left" w:pos="7200"/>
        </w:tabs>
        <w:spacing w:before="120" w:after="120"/>
        <w:ind w:left="2520" w:right="2160"/>
        <w:jc w:val="center"/>
        <w:rPr>
          <w:rFonts w:ascii="Arial" w:eastAsia="Arial" w:hAnsi="Arial" w:cs="Arial"/>
          <w:b/>
          <w:sz w:val="36"/>
          <w:szCs w:val="36"/>
        </w:rPr>
      </w:pPr>
      <w:r>
        <w:rPr>
          <w:rFonts w:ascii="Arial" w:eastAsia="Arial" w:hAnsi="Arial" w:cs="Arial"/>
          <w:b/>
          <w:sz w:val="36"/>
          <w:szCs w:val="36"/>
        </w:rPr>
        <w:t xml:space="preserve">PADM-GP 2505 </w:t>
      </w:r>
    </w:p>
    <w:p w14:paraId="78B19522" w14:textId="77777777" w:rsidR="00CA3DB9" w:rsidRDefault="009F1E11">
      <w:pPr>
        <w:pStyle w:val="Title"/>
        <w:jc w:val="center"/>
        <w:rPr>
          <w:rFonts w:ascii="Arial" w:eastAsia="Arial" w:hAnsi="Arial" w:cs="Arial"/>
          <w:sz w:val="40"/>
          <w:szCs w:val="40"/>
        </w:rPr>
      </w:pPr>
      <w:bookmarkStart w:id="1" w:name="_heading=h.30j0zll" w:colFirst="0" w:colLast="0"/>
      <w:bookmarkEnd w:id="1"/>
      <w:r>
        <w:rPr>
          <w:rFonts w:ascii="Arial" w:eastAsia="Arial" w:hAnsi="Arial" w:cs="Arial"/>
          <w:sz w:val="40"/>
          <w:szCs w:val="40"/>
        </w:rPr>
        <w:t>Big Data - Tools and Techniques for Public Policy Practitioners</w:t>
      </w:r>
    </w:p>
    <w:p w14:paraId="4FB339DA" w14:textId="77777777" w:rsidR="00CA3DB9" w:rsidRDefault="00CA3DB9"/>
    <w:p w14:paraId="29BF4DD1" w14:textId="77777777" w:rsidR="00CA3DB9" w:rsidRDefault="009F1E11">
      <w:pPr>
        <w:pStyle w:val="Title"/>
        <w:jc w:val="center"/>
        <w:rPr>
          <w:rFonts w:ascii="Arial" w:eastAsia="Arial" w:hAnsi="Arial" w:cs="Arial"/>
          <w:sz w:val="40"/>
          <w:szCs w:val="40"/>
        </w:rPr>
      </w:pPr>
      <w:r>
        <w:rPr>
          <w:rFonts w:ascii="Arial" w:eastAsia="Arial" w:hAnsi="Arial" w:cs="Arial"/>
          <w:sz w:val="40"/>
          <w:szCs w:val="40"/>
        </w:rPr>
        <w:t>Spring 2025</w:t>
      </w:r>
    </w:p>
    <w:p w14:paraId="2B191ACD" w14:textId="77777777" w:rsidR="00CA3DB9" w:rsidRDefault="009F1E11">
      <w:pPr>
        <w:pStyle w:val="Heading2"/>
        <w:keepNext w:val="0"/>
        <w:keepLines w:val="0"/>
        <w:spacing w:before="120" w:after="80" w:line="240" w:lineRule="auto"/>
        <w:rPr>
          <w:b w:val="0"/>
        </w:rPr>
      </w:pPr>
      <w:r>
        <w:t>Instructor Information</w:t>
      </w:r>
    </w:p>
    <w:p w14:paraId="7D25F612" w14:textId="77777777" w:rsidR="00CA3DB9" w:rsidRDefault="009F1E11">
      <w:pPr>
        <w:numPr>
          <w:ilvl w:val="0"/>
          <w:numId w:val="8"/>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Carlos </w:t>
      </w:r>
      <w:proofErr w:type="spellStart"/>
      <w:r>
        <w:rPr>
          <w:rFonts w:ascii="Arial" w:eastAsia="Arial" w:hAnsi="Arial" w:cs="Arial"/>
          <w:sz w:val="22"/>
          <w:szCs w:val="22"/>
        </w:rPr>
        <w:t>Quirola</w:t>
      </w:r>
      <w:proofErr w:type="spellEnd"/>
    </w:p>
    <w:p w14:paraId="345E1B4F" w14:textId="77777777" w:rsidR="00CA3DB9" w:rsidRDefault="009F1E11">
      <w:pPr>
        <w:numPr>
          <w:ilvl w:val="0"/>
          <w:numId w:val="8"/>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Email: carlos.quirola@nyu.edu</w:t>
      </w:r>
    </w:p>
    <w:p w14:paraId="194A6877" w14:textId="77777777" w:rsidR="00CA3DB9" w:rsidRDefault="009F1E11">
      <w:pPr>
        <w:numPr>
          <w:ilvl w:val="0"/>
          <w:numId w:val="8"/>
        </w:numPr>
        <w:pBdr>
          <w:top w:val="nil"/>
          <w:left w:val="nil"/>
          <w:bottom w:val="nil"/>
          <w:right w:val="nil"/>
          <w:between w:val="nil"/>
        </w:pBdr>
        <w:rPr>
          <w:rFonts w:ascii="Arial" w:eastAsia="Arial" w:hAnsi="Arial" w:cs="Arial"/>
          <w:sz w:val="22"/>
          <w:szCs w:val="22"/>
        </w:rPr>
      </w:pPr>
      <w:bookmarkStart w:id="2" w:name="_heading=h.1fob9te" w:colFirst="0" w:colLast="0"/>
      <w:bookmarkEnd w:id="2"/>
      <w:r>
        <w:rPr>
          <w:rFonts w:ascii="Arial" w:eastAsia="Arial" w:hAnsi="Arial" w:cs="Arial"/>
          <w:sz w:val="22"/>
          <w:szCs w:val="22"/>
        </w:rPr>
        <w:t>Office Hours: Tuesdays, 6-7pm, Wagner Building, Office 312A</w:t>
      </w:r>
    </w:p>
    <w:p w14:paraId="56964AA3" w14:textId="77777777" w:rsidR="00CA3DB9" w:rsidRDefault="009F1E11">
      <w:pPr>
        <w:numPr>
          <w:ilvl w:val="1"/>
          <w:numId w:val="8"/>
        </w:num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Subject to change</w:t>
      </w:r>
    </w:p>
    <w:p w14:paraId="5EBA2BE6" w14:textId="77777777" w:rsidR="00CA3DB9" w:rsidRDefault="00CA3DB9">
      <w:pPr>
        <w:pBdr>
          <w:top w:val="nil"/>
          <w:left w:val="nil"/>
          <w:bottom w:val="nil"/>
          <w:right w:val="nil"/>
          <w:between w:val="nil"/>
        </w:pBdr>
        <w:rPr>
          <w:rFonts w:ascii="Arial" w:eastAsia="Arial" w:hAnsi="Arial" w:cs="Arial"/>
          <w:i/>
          <w:sz w:val="22"/>
          <w:szCs w:val="22"/>
        </w:rPr>
      </w:pPr>
    </w:p>
    <w:p w14:paraId="27330AD8" w14:textId="77777777" w:rsidR="00CA3DB9" w:rsidRDefault="009F1E11">
      <w:pPr>
        <w:pStyle w:val="Heading2"/>
        <w:spacing w:before="120" w:line="240" w:lineRule="auto"/>
      </w:pPr>
      <w:r>
        <w:t>Course Information</w:t>
      </w:r>
    </w:p>
    <w:p w14:paraId="6C33D6B5" w14:textId="77777777" w:rsidR="00CA3DB9" w:rsidRDefault="009F1E11">
      <w:pPr>
        <w:numPr>
          <w:ilvl w:val="0"/>
          <w:numId w:val="1"/>
        </w:numPr>
        <w:spacing w:after="80"/>
        <w:rPr>
          <w:rFonts w:ascii="Arial" w:eastAsia="Arial" w:hAnsi="Arial" w:cs="Arial"/>
          <w:sz w:val="22"/>
          <w:szCs w:val="22"/>
        </w:rPr>
      </w:pPr>
      <w:r>
        <w:rPr>
          <w:rFonts w:ascii="Arial" w:eastAsia="Arial" w:hAnsi="Arial" w:cs="Arial"/>
          <w:sz w:val="22"/>
          <w:szCs w:val="22"/>
        </w:rPr>
        <w:t>Lecture: Wednesdays, 6:45 PM - 8:25 PM</w:t>
      </w:r>
    </w:p>
    <w:p w14:paraId="1BC0E095" w14:textId="77777777" w:rsidR="00CA3DB9" w:rsidRDefault="009F1E11">
      <w:pPr>
        <w:numPr>
          <w:ilvl w:val="0"/>
          <w:numId w:val="1"/>
        </w:numPr>
        <w:spacing w:after="80"/>
        <w:rPr>
          <w:rFonts w:ascii="Arial" w:eastAsia="Arial" w:hAnsi="Arial" w:cs="Arial"/>
          <w:sz w:val="22"/>
          <w:szCs w:val="22"/>
        </w:rPr>
      </w:pPr>
      <w:r>
        <w:rPr>
          <w:rFonts w:ascii="Arial" w:eastAsia="Arial" w:hAnsi="Arial" w:cs="Arial"/>
          <w:sz w:val="22"/>
          <w:szCs w:val="22"/>
        </w:rPr>
        <w:t>Lab: Wednesdays, 8:35 PM - 9:35 PM</w:t>
      </w:r>
    </w:p>
    <w:p w14:paraId="51746D4C" w14:textId="77777777" w:rsidR="00CA3DB9" w:rsidRDefault="009F1E11">
      <w:pPr>
        <w:numPr>
          <w:ilvl w:val="0"/>
          <w:numId w:val="1"/>
        </w:numPr>
        <w:spacing w:after="80"/>
        <w:rPr>
          <w:rFonts w:ascii="Arial" w:eastAsia="Arial" w:hAnsi="Arial" w:cs="Arial"/>
          <w:sz w:val="22"/>
          <w:szCs w:val="22"/>
        </w:rPr>
      </w:pPr>
      <w:r>
        <w:rPr>
          <w:rFonts w:ascii="Arial" w:eastAsia="Arial" w:hAnsi="Arial" w:cs="Arial"/>
          <w:sz w:val="22"/>
          <w:szCs w:val="22"/>
          <w:highlight w:val="white"/>
        </w:rPr>
        <w:t>Location: 105 E 17th Street, Room 117</w:t>
      </w:r>
    </w:p>
    <w:p w14:paraId="7A91ED26" w14:textId="77777777" w:rsidR="00CA3DB9" w:rsidRDefault="009F1E11">
      <w:pPr>
        <w:pStyle w:val="Heading2"/>
        <w:spacing w:after="80"/>
        <w:rPr>
          <w:sz w:val="22"/>
          <w:szCs w:val="22"/>
        </w:rPr>
      </w:pPr>
      <w:bookmarkStart w:id="3" w:name="_heading=h.ee7pe76acljz" w:colFirst="0" w:colLast="0"/>
      <w:bookmarkEnd w:id="3"/>
      <w:r>
        <w:t>Course Description</w:t>
      </w:r>
    </w:p>
    <w:p w14:paraId="4B43C443" w14:textId="77777777" w:rsidR="00CA3DB9" w:rsidRDefault="00CA3DB9">
      <w:pPr>
        <w:rPr>
          <w:rFonts w:ascii="Arial" w:eastAsia="Arial" w:hAnsi="Arial" w:cs="Arial"/>
          <w:sz w:val="22"/>
          <w:szCs w:val="22"/>
        </w:rPr>
      </w:pPr>
    </w:p>
    <w:p w14:paraId="01CD291E" w14:textId="77777777" w:rsidR="00CA3DB9" w:rsidRDefault="009F1E11">
      <w:pPr>
        <w:rPr>
          <w:rFonts w:ascii="Arial" w:eastAsia="Arial" w:hAnsi="Arial" w:cs="Arial"/>
          <w:sz w:val="22"/>
          <w:szCs w:val="22"/>
        </w:rPr>
      </w:pPr>
      <w:r>
        <w:rPr>
          <w:rFonts w:ascii="Arial" w:eastAsia="Arial" w:hAnsi="Arial" w:cs="Arial"/>
          <w:sz w:val="22"/>
          <w:szCs w:val="22"/>
        </w:rPr>
        <w:t>The goal of this course is to equip students with the skills to answer a policy question using data and to leave students with a deliverable that showcases their data skills. We will walk through the steps and develop the skills needed to achieve this goal</w:t>
      </w:r>
      <w:r>
        <w:rPr>
          <w:rFonts w:ascii="Arial" w:eastAsia="Arial" w:hAnsi="Arial" w:cs="Arial"/>
          <w:sz w:val="22"/>
          <w:szCs w:val="22"/>
        </w:rPr>
        <w:t xml:space="preserve"> including: scoping and finding data; gathering and enriching data; modelling and visualizing data; ethical and privacy considerations, and preparation of deliverables. </w:t>
      </w:r>
    </w:p>
    <w:p w14:paraId="36AF1128" w14:textId="77777777" w:rsidR="00CA3DB9" w:rsidRDefault="00CA3DB9">
      <w:pPr>
        <w:rPr>
          <w:rFonts w:ascii="Arial" w:eastAsia="Arial" w:hAnsi="Arial" w:cs="Arial"/>
          <w:sz w:val="22"/>
          <w:szCs w:val="22"/>
        </w:rPr>
      </w:pPr>
    </w:p>
    <w:p w14:paraId="7531FA48" w14:textId="77777777" w:rsidR="00CA3DB9" w:rsidRDefault="009F1E11">
      <w:pPr>
        <w:rPr>
          <w:rFonts w:ascii="Arial" w:eastAsia="Arial" w:hAnsi="Arial" w:cs="Arial"/>
          <w:sz w:val="22"/>
          <w:szCs w:val="22"/>
        </w:rPr>
      </w:pPr>
      <w:r>
        <w:rPr>
          <w:rFonts w:ascii="Arial" w:eastAsia="Arial" w:hAnsi="Arial" w:cs="Arial"/>
          <w:sz w:val="22"/>
          <w:szCs w:val="22"/>
        </w:rPr>
        <w:t>In support of the above, the course’s content will give students exposure to the various sources for data gathering (APIs, SFTPs), and help them learn how to access those sources using a programming language like Python. In addition, the course’s content w</w:t>
      </w:r>
      <w:r>
        <w:rPr>
          <w:rFonts w:ascii="Arial" w:eastAsia="Arial" w:hAnsi="Arial" w:cs="Arial"/>
          <w:sz w:val="22"/>
          <w:szCs w:val="22"/>
        </w:rPr>
        <w:t>ill cover techniques to clean data and will illustrate the application of quantitative methods that students have learned in other courses. The course will also provide students with practical items to consider when working with data (such as privacy and e</w:t>
      </w:r>
      <w:r>
        <w:rPr>
          <w:rFonts w:ascii="Arial" w:eastAsia="Arial" w:hAnsi="Arial" w:cs="Arial"/>
          <w:sz w:val="22"/>
          <w:szCs w:val="22"/>
        </w:rPr>
        <w:t>thics best practices), as well as an overview of the most recent and important regulations that govern the use of data. Finally, the course will cover how to write up and present findings in an effective, audience conscious manner.</w:t>
      </w:r>
    </w:p>
    <w:p w14:paraId="195B8954" w14:textId="77777777" w:rsidR="00CA3DB9" w:rsidRDefault="00CA3DB9">
      <w:pPr>
        <w:rPr>
          <w:rFonts w:ascii="Arial" w:eastAsia="Arial" w:hAnsi="Arial" w:cs="Arial"/>
          <w:sz w:val="22"/>
          <w:szCs w:val="22"/>
        </w:rPr>
      </w:pPr>
    </w:p>
    <w:p w14:paraId="67B02804" w14:textId="77777777" w:rsidR="00CA3DB9" w:rsidRDefault="00CA3DB9">
      <w:pPr>
        <w:rPr>
          <w:i/>
        </w:rPr>
      </w:pPr>
    </w:p>
    <w:p w14:paraId="6BFC0CC0" w14:textId="77777777" w:rsidR="00CA3DB9" w:rsidRDefault="009F1E11">
      <w:pPr>
        <w:pStyle w:val="Heading2"/>
        <w:spacing w:line="240" w:lineRule="auto"/>
      </w:pPr>
      <w:bookmarkStart w:id="4" w:name="_heading=h.3znysh7" w:colFirst="0" w:colLast="0"/>
      <w:bookmarkEnd w:id="4"/>
      <w:r>
        <w:lastRenderedPageBreak/>
        <w:t>Course Structure</w:t>
      </w:r>
    </w:p>
    <w:p w14:paraId="3F81FFC9" w14:textId="77777777" w:rsidR="00CA3DB9" w:rsidRDefault="009F1E1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c</w:t>
      </w:r>
      <w:r>
        <w:rPr>
          <w:rFonts w:ascii="Arial" w:eastAsia="Arial" w:hAnsi="Arial" w:cs="Arial"/>
          <w:sz w:val="22"/>
          <w:szCs w:val="22"/>
        </w:rPr>
        <w:t>ourse will be structured in weekly sessions. The sessions will consist of interactive lectures with some time also devoted to class projects and will be supplemented with a weekly lab directly following each class session. The lectures will cover both gene</w:t>
      </w:r>
      <w:r>
        <w:rPr>
          <w:rFonts w:ascii="Arial" w:eastAsia="Arial" w:hAnsi="Arial" w:cs="Arial"/>
          <w:sz w:val="22"/>
          <w:szCs w:val="22"/>
        </w:rPr>
        <w:t>ral theory and specific applications, and the labs will expand on the lectures by discussing relevant coding techniques to implement these methods on the class data in Python. Labs will typically focus on the coding materials based on concepts introduced i</w:t>
      </w:r>
      <w:r>
        <w:rPr>
          <w:rFonts w:ascii="Arial" w:eastAsia="Arial" w:hAnsi="Arial" w:cs="Arial"/>
          <w:sz w:val="22"/>
          <w:szCs w:val="22"/>
        </w:rPr>
        <w:t>n the previous week’s lecture.</w:t>
      </w:r>
    </w:p>
    <w:p w14:paraId="793E9A5B" w14:textId="77777777" w:rsidR="00CA3DB9" w:rsidRDefault="00CA3DB9">
      <w:pPr>
        <w:pBdr>
          <w:top w:val="nil"/>
          <w:left w:val="nil"/>
          <w:bottom w:val="nil"/>
          <w:right w:val="nil"/>
          <w:between w:val="nil"/>
        </w:pBdr>
        <w:rPr>
          <w:rFonts w:ascii="Arial" w:eastAsia="Arial" w:hAnsi="Arial" w:cs="Arial"/>
          <w:sz w:val="22"/>
          <w:szCs w:val="22"/>
        </w:rPr>
      </w:pPr>
    </w:p>
    <w:p w14:paraId="71B49B2D" w14:textId="77777777" w:rsidR="00CA3DB9" w:rsidRDefault="009F1E1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class schedule is tentative and is subject to change. Readings and interactive coding materials are expected to be completed before class on the day of the assignment. Additional resources can be found on NYU Brightspace</w:t>
      </w:r>
      <w:r>
        <w:rPr>
          <w:rFonts w:ascii="Arial" w:eastAsia="Arial" w:hAnsi="Arial" w:cs="Arial"/>
          <w:sz w:val="22"/>
          <w:szCs w:val="22"/>
        </w:rPr>
        <w:t>.</w:t>
      </w:r>
    </w:p>
    <w:p w14:paraId="38B212F2" w14:textId="77777777" w:rsidR="00CA3DB9" w:rsidRDefault="00CA3DB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p>
    <w:p w14:paraId="228DA2A9" w14:textId="77777777" w:rsidR="00CA3DB9" w:rsidRDefault="009F1E11">
      <w:pPr>
        <w:rPr>
          <w:rFonts w:ascii="Arial" w:eastAsia="Arial" w:hAnsi="Arial" w:cs="Arial"/>
          <w:sz w:val="22"/>
          <w:szCs w:val="22"/>
        </w:rPr>
      </w:pPr>
      <w:r>
        <w:rPr>
          <w:rFonts w:ascii="Arial" w:eastAsia="Arial" w:hAnsi="Arial" w:cs="Arial"/>
          <w:sz w:val="22"/>
          <w:szCs w:val="22"/>
        </w:rPr>
        <w:t xml:space="preserve">While the course will use three (3) problem sets to evaluate students, students will also be expected to work on a semester-long data project that will involve all facets covered in the course. For the semester-long project, students will work with the </w:t>
      </w:r>
      <w:r>
        <w:rPr>
          <w:rFonts w:ascii="Arial" w:eastAsia="Arial" w:hAnsi="Arial" w:cs="Arial"/>
          <w:sz w:val="22"/>
          <w:szCs w:val="22"/>
        </w:rPr>
        <w:t>instructor to build a dataset that can answer a policy question, choosing from a menu of API-based data options that include the Census, NYC Open Data, St. Louis Federal Reserve, US Department of Education Higher Education Institutions, amongst others.</w:t>
      </w:r>
    </w:p>
    <w:p w14:paraId="2EA5F195" w14:textId="77777777" w:rsidR="00CA3DB9" w:rsidRDefault="009F1E11">
      <w:pPr>
        <w:pStyle w:val="Heading2"/>
        <w:spacing w:line="240" w:lineRule="auto"/>
      </w:pPr>
      <w:r>
        <w:t>Rea</w:t>
      </w:r>
      <w:r>
        <w:t>dings</w:t>
      </w:r>
    </w:p>
    <w:p w14:paraId="2F319FD8" w14:textId="77777777" w:rsidR="00CA3DB9" w:rsidRDefault="009F1E1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syllabus provides the relevant chapters from the textbook and additional readings for each week. Students may be pointed to more readings during lectures. This course's textbook is available at the NYU Library through the hyperlink below.</w:t>
      </w:r>
    </w:p>
    <w:p w14:paraId="1DCDFC95" w14:textId="77777777" w:rsidR="00CA3DB9" w:rsidRDefault="009F1E11">
      <w:pPr>
        <w:spacing w:before="240" w:after="240"/>
        <w:rPr>
          <w:rFonts w:ascii="Arial" w:eastAsia="Arial" w:hAnsi="Arial" w:cs="Arial"/>
          <w:sz w:val="22"/>
          <w:szCs w:val="22"/>
        </w:rPr>
      </w:pPr>
      <w:hyperlink r:id="rId9">
        <w:r>
          <w:rPr>
            <w:rFonts w:ascii="Arial" w:eastAsia="Arial" w:hAnsi="Arial" w:cs="Arial"/>
            <w:sz w:val="22"/>
            <w:szCs w:val="22"/>
            <w:u w:val="single"/>
          </w:rPr>
          <w:t>Big Data and Social Science: A practical guide to models and tools</w:t>
        </w:r>
      </w:hyperlink>
      <w:r>
        <w:rPr>
          <w:rFonts w:ascii="Arial" w:eastAsia="Arial" w:hAnsi="Arial" w:cs="Arial"/>
          <w:sz w:val="22"/>
          <w:szCs w:val="22"/>
        </w:rPr>
        <w:t xml:space="preserve">, 2nd edition, Taylor Francis 2020, Ian Foster, </w:t>
      </w:r>
      <w:proofErr w:type="spellStart"/>
      <w:r>
        <w:rPr>
          <w:rFonts w:ascii="Arial" w:eastAsia="Arial" w:hAnsi="Arial" w:cs="Arial"/>
          <w:sz w:val="22"/>
          <w:szCs w:val="22"/>
        </w:rPr>
        <w:t>Rayid</w:t>
      </w:r>
      <w:proofErr w:type="spellEnd"/>
      <w:r>
        <w:rPr>
          <w:rFonts w:ascii="Arial" w:eastAsia="Arial" w:hAnsi="Arial" w:cs="Arial"/>
          <w:sz w:val="22"/>
          <w:szCs w:val="22"/>
        </w:rPr>
        <w:t xml:space="preserve"> Ghani, Ron </w:t>
      </w:r>
      <w:proofErr w:type="spellStart"/>
      <w:r>
        <w:rPr>
          <w:rFonts w:ascii="Arial" w:eastAsia="Arial" w:hAnsi="Arial" w:cs="Arial"/>
          <w:sz w:val="22"/>
          <w:szCs w:val="22"/>
        </w:rPr>
        <w:t>Jarmin</w:t>
      </w:r>
      <w:proofErr w:type="spellEnd"/>
      <w:r>
        <w:rPr>
          <w:rFonts w:ascii="Arial" w:eastAsia="Arial" w:hAnsi="Arial" w:cs="Arial"/>
          <w:sz w:val="22"/>
          <w:szCs w:val="22"/>
        </w:rPr>
        <w:t xml:space="preserve">, </w:t>
      </w:r>
      <w:proofErr w:type="spellStart"/>
      <w:r>
        <w:rPr>
          <w:rFonts w:ascii="Arial" w:eastAsia="Arial" w:hAnsi="Arial" w:cs="Arial"/>
          <w:sz w:val="22"/>
          <w:szCs w:val="22"/>
        </w:rPr>
        <w:t>Frauke</w:t>
      </w:r>
      <w:proofErr w:type="spellEnd"/>
      <w:r>
        <w:rPr>
          <w:rFonts w:ascii="Arial" w:eastAsia="Arial" w:hAnsi="Arial" w:cs="Arial"/>
          <w:sz w:val="22"/>
          <w:szCs w:val="22"/>
        </w:rPr>
        <w:t xml:space="preserve"> </w:t>
      </w:r>
      <w:proofErr w:type="spellStart"/>
      <w:r>
        <w:rPr>
          <w:rFonts w:ascii="Arial" w:eastAsia="Arial" w:hAnsi="Arial" w:cs="Arial"/>
          <w:sz w:val="22"/>
          <w:szCs w:val="22"/>
        </w:rPr>
        <w:t>Kreuter</w:t>
      </w:r>
      <w:proofErr w:type="spellEnd"/>
      <w:r>
        <w:rPr>
          <w:rFonts w:ascii="Arial" w:eastAsia="Arial" w:hAnsi="Arial" w:cs="Arial"/>
          <w:sz w:val="22"/>
          <w:szCs w:val="22"/>
        </w:rPr>
        <w:t xml:space="preserve"> and Ju</w:t>
      </w:r>
      <w:r>
        <w:rPr>
          <w:rFonts w:ascii="Arial" w:eastAsia="Arial" w:hAnsi="Arial" w:cs="Arial"/>
          <w:sz w:val="22"/>
          <w:szCs w:val="22"/>
        </w:rPr>
        <w:t>lia Lane.</w:t>
      </w:r>
    </w:p>
    <w:p w14:paraId="025FB52D" w14:textId="77777777" w:rsidR="00CA3DB9" w:rsidRDefault="009F1E11">
      <w:pPr>
        <w:pStyle w:val="Heading2"/>
        <w:spacing w:line="240" w:lineRule="auto"/>
      </w:pPr>
      <w:r>
        <w:t xml:space="preserve">Housekeeping </w:t>
      </w:r>
    </w:p>
    <w:p w14:paraId="2CB6390B" w14:textId="77777777" w:rsidR="00CA3DB9" w:rsidRDefault="009F1E11">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NYU Brightspace site for this course will contain the lecture slides, additional reading materials, and assignments. Since instruction will take place in person, lectures will not be recorded. Slides will be available on Brightspace after class for tho</w:t>
      </w:r>
      <w:r>
        <w:rPr>
          <w:rFonts w:ascii="Arial" w:eastAsia="Arial" w:hAnsi="Arial" w:cs="Arial"/>
          <w:sz w:val="22"/>
          <w:szCs w:val="22"/>
        </w:rPr>
        <w:t>se who wish to review content. Notifications and updates will be sent out through NYU Brightspace regularly.</w:t>
      </w:r>
    </w:p>
    <w:p w14:paraId="65B72F97" w14:textId="77777777" w:rsidR="00CA3DB9" w:rsidRDefault="009F1E11">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Students are expected to attend classes in person and use the lab time to apply the class concepts to their projects. </w:t>
      </w:r>
      <w:r>
        <w:rPr>
          <w:rFonts w:ascii="Arial" w:eastAsia="Arial" w:hAnsi="Arial" w:cs="Arial"/>
          <w:b/>
          <w:sz w:val="22"/>
          <w:szCs w:val="22"/>
        </w:rPr>
        <w:t>Students should plan to devot</w:t>
      </w:r>
      <w:r>
        <w:rPr>
          <w:rFonts w:ascii="Arial" w:eastAsia="Arial" w:hAnsi="Arial" w:cs="Arial"/>
          <w:b/>
          <w:sz w:val="22"/>
          <w:szCs w:val="22"/>
        </w:rPr>
        <w:t>e 1-2 hours a week outside of class to developing their class project.</w:t>
      </w:r>
      <w:r>
        <w:rPr>
          <w:rFonts w:ascii="Arial" w:eastAsia="Arial" w:hAnsi="Arial" w:cs="Arial"/>
          <w:sz w:val="22"/>
          <w:szCs w:val="22"/>
        </w:rPr>
        <w:t xml:space="preserve"> </w:t>
      </w:r>
    </w:p>
    <w:p w14:paraId="3FA9A778" w14:textId="77777777" w:rsidR="00CA3DB9" w:rsidRDefault="009F1E11">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Students are not permitted to take notes via laptop or phone. Laptops and phones may only be used for participating in class polls.</w:t>
      </w:r>
    </w:p>
    <w:p w14:paraId="6A8A8AD8" w14:textId="77777777" w:rsidR="00CA3DB9" w:rsidRDefault="009F1E11">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Punctuality is </w:t>
      </w:r>
      <w:r>
        <w:rPr>
          <w:rFonts w:ascii="Arial" w:eastAsia="Arial" w:hAnsi="Arial" w:cs="Arial"/>
          <w:b/>
          <w:sz w:val="22"/>
          <w:szCs w:val="22"/>
        </w:rPr>
        <w:t>very important</w:t>
      </w:r>
      <w:r>
        <w:rPr>
          <w:rFonts w:ascii="Arial" w:eastAsia="Arial" w:hAnsi="Arial" w:cs="Arial"/>
          <w:sz w:val="22"/>
          <w:szCs w:val="22"/>
        </w:rPr>
        <w:t>. Unforeseen circumstan</w:t>
      </w:r>
      <w:r>
        <w:rPr>
          <w:rFonts w:ascii="Arial" w:eastAsia="Arial" w:hAnsi="Arial" w:cs="Arial"/>
          <w:sz w:val="22"/>
          <w:szCs w:val="22"/>
        </w:rPr>
        <w:t xml:space="preserve">ces may arise, but all students are generally expected to be on time. Students should notify Professor Feder in advance if they will be late or unable to attend. </w:t>
      </w:r>
    </w:p>
    <w:p w14:paraId="5FFD8205" w14:textId="77777777" w:rsidR="00CA3DB9" w:rsidRDefault="009F1E11">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Students are expected to be prepared for class discussions and to keep up with prior class co</w:t>
      </w:r>
      <w:r>
        <w:rPr>
          <w:rFonts w:ascii="Arial" w:eastAsia="Arial" w:hAnsi="Arial" w:cs="Arial"/>
          <w:sz w:val="22"/>
          <w:szCs w:val="22"/>
        </w:rPr>
        <w:t>ntent. The open exchange of ideas will be respected by all. Respectful and inclusive discussion is required.</w:t>
      </w:r>
    </w:p>
    <w:p w14:paraId="1B71D5D5" w14:textId="77777777" w:rsidR="00CA3DB9" w:rsidRDefault="009F1E11">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Grades are non-negotiable.</w:t>
      </w:r>
    </w:p>
    <w:p w14:paraId="792501F3" w14:textId="77777777" w:rsidR="00CA3DB9" w:rsidRDefault="009F1E11">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Late submissions are accepted but are counted as late and will be penalized as specified in the Evaluation section. Stud</w:t>
      </w:r>
      <w:r>
        <w:rPr>
          <w:rFonts w:ascii="Arial" w:eastAsia="Arial" w:hAnsi="Arial" w:cs="Arial"/>
          <w:sz w:val="22"/>
          <w:szCs w:val="22"/>
        </w:rPr>
        <w:t>ents can always turn in an assignment early to avoid penalties. There are no make-up assignments.</w:t>
      </w:r>
    </w:p>
    <w:p w14:paraId="1BC8C29D" w14:textId="77777777" w:rsidR="00CA3DB9" w:rsidRDefault="009F1E11">
      <w:pPr>
        <w:pStyle w:val="Heading2"/>
        <w:spacing w:line="240" w:lineRule="auto"/>
      </w:pPr>
      <w:r>
        <w:lastRenderedPageBreak/>
        <w:t>Projected Class Schedule and Assignments</w:t>
      </w:r>
    </w:p>
    <w:p w14:paraId="7FDEB3E8" w14:textId="77777777" w:rsidR="00CA3DB9" w:rsidRDefault="009F1E11">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The schedule listed below is subject to change and should only be used as a reference. The most up-to-date informatio</w:t>
      </w:r>
      <w:r>
        <w:rPr>
          <w:rFonts w:ascii="Arial" w:eastAsia="Arial" w:hAnsi="Arial" w:cs="Arial"/>
          <w:i/>
          <w:sz w:val="22"/>
          <w:szCs w:val="22"/>
        </w:rPr>
        <w:t>n will be available on NYU Brightspace.</w:t>
      </w:r>
    </w:p>
    <w:p w14:paraId="1DA8D84C" w14:textId="77777777" w:rsidR="00CA3DB9" w:rsidRDefault="00CA3DB9">
      <w:pPr>
        <w:pBdr>
          <w:top w:val="nil"/>
          <w:left w:val="nil"/>
          <w:bottom w:val="nil"/>
          <w:right w:val="nil"/>
          <w:between w:val="nil"/>
        </w:pBdr>
        <w:rPr>
          <w:rFonts w:ascii="Arial" w:eastAsia="Arial" w:hAnsi="Arial" w:cs="Arial"/>
          <w:sz w:val="22"/>
          <w:szCs w:val="22"/>
        </w:rPr>
      </w:pPr>
    </w:p>
    <w:p w14:paraId="717EAFC0" w14:textId="77777777" w:rsidR="00CA3DB9" w:rsidRDefault="009F1E11">
      <w:pPr>
        <w:pBdr>
          <w:top w:val="nil"/>
          <w:left w:val="nil"/>
          <w:bottom w:val="nil"/>
          <w:right w:val="nil"/>
          <w:between w:val="nil"/>
        </w:pBdr>
        <w:rPr>
          <w:rFonts w:ascii="Arial" w:eastAsia="Arial" w:hAnsi="Arial" w:cs="Arial"/>
          <w:i/>
          <w:sz w:val="22"/>
          <w:szCs w:val="22"/>
          <w:u w:val="single"/>
        </w:rPr>
      </w:pPr>
      <w:r>
        <w:rPr>
          <w:rFonts w:ascii="Arial" w:eastAsia="Arial" w:hAnsi="Arial" w:cs="Arial"/>
          <w:i/>
          <w:sz w:val="22"/>
          <w:szCs w:val="22"/>
          <w:u w:val="single"/>
        </w:rPr>
        <w:t>Data Journey Part 1: Scoping the right project and finding the right data</w:t>
      </w:r>
    </w:p>
    <w:p w14:paraId="24295848" w14:textId="77777777" w:rsidR="00CA3DB9" w:rsidRDefault="00CA3DB9">
      <w:pPr>
        <w:pBdr>
          <w:top w:val="nil"/>
          <w:left w:val="nil"/>
          <w:bottom w:val="nil"/>
          <w:right w:val="nil"/>
          <w:between w:val="nil"/>
        </w:pBdr>
        <w:rPr>
          <w:rFonts w:ascii="Arial" w:eastAsia="Arial" w:hAnsi="Arial" w:cs="Arial"/>
          <w:sz w:val="22"/>
          <w:szCs w:val="22"/>
        </w:rPr>
      </w:pPr>
    </w:p>
    <w:p w14:paraId="612C7BA0"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1: Introduction to class work, structure, and the big data dilemma</w:t>
      </w:r>
    </w:p>
    <w:p w14:paraId="028F8F2E"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01/22/2025</w:t>
      </w:r>
    </w:p>
    <w:p w14:paraId="58749A52"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Lecture: </w:t>
      </w:r>
    </w:p>
    <w:p w14:paraId="0C5127FE"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Organizational details for class/housekeeping and assignments</w:t>
      </w:r>
    </w:p>
    <w:p w14:paraId="2077EA7B"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Tech vs Research: The Big Data Dilemma and Opportunities for Public Policy</w:t>
      </w:r>
    </w:p>
    <w:p w14:paraId="336B34CB"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Data Project Scoping</w:t>
      </w:r>
    </w:p>
    <w:p w14:paraId="32D52DDB"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Readings:</w:t>
      </w:r>
    </w:p>
    <w:p w14:paraId="374D09CB" w14:textId="77777777" w:rsidR="00CA3DB9" w:rsidRPr="009F1E11" w:rsidRDefault="009F1E11">
      <w:pPr>
        <w:numPr>
          <w:ilvl w:val="1"/>
          <w:numId w:val="4"/>
        </w:numPr>
        <w:pBdr>
          <w:top w:val="nil"/>
          <w:left w:val="nil"/>
          <w:bottom w:val="nil"/>
          <w:right w:val="nil"/>
          <w:between w:val="nil"/>
        </w:pBdr>
        <w:rPr>
          <w:rFonts w:ascii="Arial" w:eastAsia="Arial" w:hAnsi="Arial" w:cs="Arial"/>
          <w:sz w:val="22"/>
          <w:szCs w:val="22"/>
        </w:rPr>
      </w:pPr>
      <w:bookmarkStart w:id="5" w:name="_GoBack"/>
      <w:r w:rsidRPr="009F1E11">
        <w:rPr>
          <w:rFonts w:ascii="Arial" w:eastAsia="Arial" w:hAnsi="Arial" w:cs="Arial"/>
          <w:sz w:val="22"/>
          <w:szCs w:val="22"/>
        </w:rPr>
        <w:t xml:space="preserve">More Data for Africa: </w:t>
      </w:r>
      <w:hyperlink r:id="rId10">
        <w:r w:rsidRPr="009F1E11">
          <w:rPr>
            <w:rFonts w:ascii="Arial" w:eastAsia="Arial" w:hAnsi="Arial" w:cs="Arial"/>
            <w:sz w:val="22"/>
            <w:szCs w:val="22"/>
            <w:u w:val="single"/>
          </w:rPr>
          <w:t>https://www.economist.com/middle-east-and-africa/2024/11/14/to-get-more-capital-africa-needs-more-data</w:t>
        </w:r>
      </w:hyperlink>
    </w:p>
    <w:p w14:paraId="217D856B" w14:textId="77777777" w:rsidR="00CA3DB9" w:rsidRPr="009F1E11" w:rsidRDefault="009F1E11">
      <w:pPr>
        <w:numPr>
          <w:ilvl w:val="1"/>
          <w:numId w:val="4"/>
        </w:numPr>
        <w:pBdr>
          <w:top w:val="nil"/>
          <w:left w:val="nil"/>
          <w:bottom w:val="nil"/>
          <w:right w:val="nil"/>
          <w:between w:val="nil"/>
        </w:pBdr>
        <w:rPr>
          <w:rFonts w:ascii="Arial" w:eastAsia="Arial" w:hAnsi="Arial" w:cs="Arial"/>
          <w:sz w:val="22"/>
          <w:szCs w:val="22"/>
        </w:rPr>
      </w:pPr>
      <w:r w:rsidRPr="009F1E11">
        <w:rPr>
          <w:rFonts w:ascii="Arial" w:eastAsia="Arial" w:hAnsi="Arial" w:cs="Arial"/>
          <w:sz w:val="22"/>
          <w:szCs w:val="22"/>
        </w:rPr>
        <w:t xml:space="preserve">Peru’s Bad Drivers: A Data Gold Mine: </w:t>
      </w:r>
      <w:hyperlink r:id="rId11">
        <w:r w:rsidRPr="009F1E11">
          <w:rPr>
            <w:rFonts w:ascii="Arial" w:eastAsia="Arial" w:hAnsi="Arial" w:cs="Arial"/>
            <w:sz w:val="22"/>
            <w:szCs w:val="22"/>
            <w:u w:val="single"/>
          </w:rPr>
          <w:t>https://www.economist.com/the-americas/2024/08/15/perus-crazy-drivers-offer-a-data-deluge-for-self-driving-cars</w:t>
        </w:r>
      </w:hyperlink>
    </w:p>
    <w:p w14:paraId="67741716" w14:textId="77777777" w:rsidR="00CA3DB9" w:rsidRPr="009F1E11" w:rsidRDefault="009F1E11">
      <w:pPr>
        <w:numPr>
          <w:ilvl w:val="1"/>
          <w:numId w:val="4"/>
        </w:numPr>
        <w:pBdr>
          <w:top w:val="nil"/>
          <w:left w:val="nil"/>
          <w:bottom w:val="nil"/>
          <w:right w:val="nil"/>
          <w:between w:val="nil"/>
        </w:pBdr>
        <w:rPr>
          <w:rFonts w:ascii="Arial" w:eastAsia="Arial" w:hAnsi="Arial" w:cs="Arial"/>
          <w:sz w:val="22"/>
          <w:szCs w:val="22"/>
        </w:rPr>
      </w:pPr>
      <w:r w:rsidRPr="009F1E11">
        <w:rPr>
          <w:rFonts w:ascii="Arial" w:eastAsia="Arial" w:hAnsi="Arial" w:cs="Arial"/>
          <w:sz w:val="22"/>
          <w:szCs w:val="22"/>
        </w:rPr>
        <w:t xml:space="preserve">How NOT to endanger people with </w:t>
      </w:r>
      <w:proofErr w:type="gramStart"/>
      <w:r w:rsidRPr="009F1E11">
        <w:rPr>
          <w:rFonts w:ascii="Arial" w:eastAsia="Arial" w:hAnsi="Arial" w:cs="Arial"/>
          <w:sz w:val="22"/>
          <w:szCs w:val="22"/>
        </w:rPr>
        <w:t>data:</w:t>
      </w:r>
      <w:proofErr w:type="gramEnd"/>
      <w:r w:rsidRPr="009F1E11">
        <w:rPr>
          <w:rFonts w:ascii="Arial" w:eastAsia="Arial" w:hAnsi="Arial" w:cs="Arial"/>
          <w:sz w:val="22"/>
          <w:szCs w:val="22"/>
        </w:rPr>
        <w:t xml:space="preserve"> https://www.economist.com/britain/</w:t>
      </w:r>
      <w:r w:rsidRPr="009F1E11">
        <w:rPr>
          <w:rFonts w:ascii="Arial" w:eastAsia="Arial" w:hAnsi="Arial" w:cs="Arial"/>
          <w:sz w:val="22"/>
          <w:szCs w:val="22"/>
        </w:rPr>
        <w:t>2023/08/09/a-big-data-breach-endangers-police-in-northern-ireland</w:t>
      </w:r>
    </w:p>
    <w:bookmarkEnd w:id="5"/>
    <w:p w14:paraId="6BA69030"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Lab: </w:t>
      </w:r>
    </w:p>
    <w:p w14:paraId="6FF68289"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Python refresher</w:t>
      </w:r>
    </w:p>
    <w:p w14:paraId="5EFAC0C5"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Visual Studio Code</w:t>
      </w:r>
    </w:p>
    <w:p w14:paraId="54C24146"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Final Project Overview</w:t>
      </w:r>
    </w:p>
    <w:p w14:paraId="3B4EF000" w14:textId="77777777" w:rsidR="00CA3DB9" w:rsidRDefault="00CA3DB9">
      <w:pPr>
        <w:pBdr>
          <w:top w:val="nil"/>
          <w:left w:val="nil"/>
          <w:bottom w:val="nil"/>
          <w:right w:val="nil"/>
          <w:between w:val="nil"/>
        </w:pBdr>
        <w:rPr>
          <w:rFonts w:ascii="Arial" w:eastAsia="Arial" w:hAnsi="Arial" w:cs="Arial"/>
          <w:sz w:val="22"/>
          <w:szCs w:val="22"/>
        </w:rPr>
      </w:pPr>
    </w:p>
    <w:p w14:paraId="5E59F41C" w14:textId="77777777" w:rsidR="00CA3DB9" w:rsidRDefault="00CA3DB9">
      <w:pPr>
        <w:pBdr>
          <w:top w:val="nil"/>
          <w:left w:val="nil"/>
          <w:bottom w:val="nil"/>
          <w:right w:val="nil"/>
          <w:between w:val="nil"/>
        </w:pBdr>
        <w:rPr>
          <w:rFonts w:ascii="Arial" w:eastAsia="Arial" w:hAnsi="Arial" w:cs="Arial"/>
          <w:sz w:val="22"/>
          <w:szCs w:val="22"/>
        </w:rPr>
      </w:pPr>
    </w:p>
    <w:p w14:paraId="3BF6B448"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b/>
          <w:sz w:val="22"/>
          <w:szCs w:val="22"/>
        </w:rPr>
        <w:t>Session 2: The right data and the right questions to ask</w:t>
      </w:r>
      <w:r>
        <w:rPr>
          <w:rFonts w:ascii="Arial" w:eastAsia="Arial" w:hAnsi="Arial" w:cs="Arial"/>
          <w:sz w:val="22"/>
          <w:szCs w:val="22"/>
        </w:rPr>
        <w:tab/>
      </w:r>
    </w:p>
    <w:p w14:paraId="026F0D65" w14:textId="77777777" w:rsidR="00CA3DB9" w:rsidRDefault="009F1E11">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Date: 01/29/2025</w:t>
      </w:r>
    </w:p>
    <w:p w14:paraId="796189FE" w14:textId="77777777" w:rsidR="00CA3DB9" w:rsidRDefault="009F1E11">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Lecture: </w:t>
      </w:r>
    </w:p>
    <w:p w14:paraId="2DF7DF38"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Scoping 101</w:t>
      </w:r>
    </w:p>
    <w:p w14:paraId="193B412F"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Framing the right question / data objective</w:t>
      </w:r>
    </w:p>
    <w:p w14:paraId="114079C0"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Types of Data and their attributes (traditional, survey, unstructured)</w:t>
      </w:r>
    </w:p>
    <w:p w14:paraId="718B6DC6"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How and where can we find data?</w:t>
      </w:r>
    </w:p>
    <w:p w14:paraId="0CFF3986"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Re-scoping</w:t>
      </w:r>
    </w:p>
    <w:p w14:paraId="364E6F12" w14:textId="77777777" w:rsidR="00CA3DB9" w:rsidRDefault="009F1E11">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Readings: </w:t>
      </w:r>
    </w:p>
    <w:p w14:paraId="7A07D183"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Textbook Chapter 1</w:t>
      </w:r>
    </w:p>
    <w:p w14:paraId="18FD95D7"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Data Science and Public Policy Lab at Carnegie Mellon University. (2</w:t>
      </w:r>
      <w:r>
        <w:rPr>
          <w:rFonts w:ascii="Arial" w:eastAsia="Arial" w:hAnsi="Arial" w:cs="Arial"/>
          <w:sz w:val="22"/>
          <w:szCs w:val="22"/>
        </w:rPr>
        <w:t xml:space="preserve">021, November 3). Data Science Project Scoping Guide. </w:t>
      </w:r>
      <w:hyperlink r:id="rId12">
        <w:r>
          <w:rPr>
            <w:rFonts w:ascii="Arial" w:eastAsia="Arial" w:hAnsi="Arial" w:cs="Arial"/>
            <w:sz w:val="22"/>
            <w:szCs w:val="22"/>
            <w:u w:val="single"/>
          </w:rPr>
          <w:t>http://www.datasciencepublicpolicy.org/our-work/tools-guides/data-science-project-scop</w:t>
        </w:r>
        <w:r>
          <w:rPr>
            <w:rFonts w:ascii="Arial" w:eastAsia="Arial" w:hAnsi="Arial" w:cs="Arial"/>
            <w:sz w:val="22"/>
            <w:szCs w:val="22"/>
            <w:u w:val="single"/>
          </w:rPr>
          <w:t xml:space="preserve">ing-guide/ </w:t>
        </w:r>
      </w:hyperlink>
      <w:r>
        <w:rPr>
          <w:rFonts w:ascii="Arial" w:eastAsia="Arial" w:hAnsi="Arial" w:cs="Arial"/>
          <w:sz w:val="22"/>
          <w:szCs w:val="22"/>
        </w:rPr>
        <w:t xml:space="preserve"> </w:t>
      </w:r>
    </w:p>
    <w:p w14:paraId="536A0756" w14:textId="77777777" w:rsidR="00CA3DB9" w:rsidRDefault="009F1E11">
      <w:pPr>
        <w:numPr>
          <w:ilvl w:val="1"/>
          <w:numId w:val="4"/>
        </w:numPr>
        <w:rPr>
          <w:rFonts w:ascii="Arial" w:eastAsia="Arial" w:hAnsi="Arial" w:cs="Arial"/>
          <w:sz w:val="22"/>
          <w:szCs w:val="22"/>
        </w:rPr>
      </w:pPr>
      <w:r>
        <w:rPr>
          <w:rFonts w:ascii="Arial" w:eastAsia="Arial" w:hAnsi="Arial" w:cs="Arial"/>
          <w:sz w:val="22"/>
          <w:szCs w:val="22"/>
        </w:rPr>
        <w:t>Lane, J. (2010). Let's make science metrics more scientific. Nature, 464(7288), 488-489.</w:t>
      </w:r>
    </w:p>
    <w:p w14:paraId="25A84ADB"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Lane, Julia. “A Vision for Democratizing Government Data.” </w:t>
      </w:r>
      <w:r>
        <w:rPr>
          <w:rFonts w:ascii="Arial" w:eastAsia="Arial" w:hAnsi="Arial" w:cs="Arial"/>
          <w:i/>
          <w:sz w:val="22"/>
          <w:szCs w:val="22"/>
        </w:rPr>
        <w:t>Issues in Science and Technology</w:t>
      </w:r>
      <w:r>
        <w:rPr>
          <w:rFonts w:ascii="Arial" w:eastAsia="Arial" w:hAnsi="Arial" w:cs="Arial"/>
          <w:sz w:val="22"/>
          <w:szCs w:val="22"/>
        </w:rPr>
        <w:t xml:space="preserve"> 39, no. 1 (Fall 2022): 84–88. </w:t>
      </w:r>
      <w:hyperlink r:id="rId13">
        <w:r>
          <w:rPr>
            <w:rFonts w:ascii="Arial" w:eastAsia="Arial" w:hAnsi="Arial" w:cs="Arial"/>
            <w:sz w:val="22"/>
            <w:szCs w:val="22"/>
            <w:u w:val="single"/>
          </w:rPr>
          <w:t>https://issues.org/democratizing-government-data-lane/</w:t>
        </w:r>
      </w:hyperlink>
      <w:r>
        <w:rPr>
          <w:rFonts w:ascii="Arial" w:eastAsia="Arial" w:hAnsi="Arial" w:cs="Arial"/>
          <w:sz w:val="22"/>
          <w:szCs w:val="22"/>
        </w:rPr>
        <w:t xml:space="preserve"> </w:t>
      </w:r>
    </w:p>
    <w:p w14:paraId="444C7A84" w14:textId="77777777" w:rsidR="00CA3DB9" w:rsidRDefault="009F1E11">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Lab: </w:t>
      </w:r>
    </w:p>
    <w:p w14:paraId="4504F451"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Review Assignment 1 Instructions</w:t>
      </w:r>
    </w:p>
    <w:p w14:paraId="6A1DA383"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Scoping Activity</w:t>
      </w:r>
    </w:p>
    <w:p w14:paraId="2528A7AA" w14:textId="77777777" w:rsidR="009F1E11" w:rsidRDefault="009F1E11" w:rsidP="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Menu of Datasets</w:t>
      </w:r>
    </w:p>
    <w:p w14:paraId="786B4F4F" w14:textId="77777777" w:rsidR="009F1E11" w:rsidRDefault="009F1E11" w:rsidP="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p>
    <w:p w14:paraId="396C0827" w14:textId="7382B51F" w:rsidR="00CA3DB9" w:rsidRPr="009F1E11" w:rsidRDefault="009F1E11" w:rsidP="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sidRPr="009F1E11">
        <w:rPr>
          <w:rFonts w:ascii="Arial" w:eastAsia="Arial" w:hAnsi="Arial" w:cs="Arial"/>
          <w:b/>
          <w:sz w:val="22"/>
          <w:szCs w:val="22"/>
        </w:rPr>
        <w:lastRenderedPageBreak/>
        <w:t>Session 3: Data exploration and management</w:t>
      </w:r>
    </w:p>
    <w:p w14:paraId="00818C86"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Date: 02/05/2025 </w:t>
      </w:r>
    </w:p>
    <w:p w14:paraId="04F8A7AE"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Lecture: </w:t>
      </w:r>
    </w:p>
    <w:p w14:paraId="52457E20"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Data discovery and exploratory data analysis techniques</w:t>
      </w:r>
    </w:p>
    <w:p w14:paraId="4F0474A3"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Understanding the data-generating process</w:t>
      </w:r>
    </w:p>
    <w:p w14:paraId="78FB7817"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Different data gathering methods (traditional surveys, APIs, web scraping, SFTPs, S3 buckets and more)</w:t>
      </w:r>
    </w:p>
    <w:p w14:paraId="623AF341"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Data types and structures</w:t>
      </w:r>
    </w:p>
    <w:p w14:paraId="0A92E9D8"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Relational databases and sche</w:t>
      </w:r>
      <w:r>
        <w:rPr>
          <w:rFonts w:ascii="Arial" w:eastAsia="Arial" w:hAnsi="Arial" w:cs="Arial"/>
          <w:sz w:val="22"/>
          <w:szCs w:val="22"/>
        </w:rPr>
        <w:t xml:space="preserve">mas </w:t>
      </w:r>
    </w:p>
    <w:p w14:paraId="4121C628"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Readings:</w:t>
      </w:r>
    </w:p>
    <w:p w14:paraId="47BBB955" w14:textId="77777777" w:rsidR="00CA3DB9" w:rsidRDefault="009F1E11">
      <w:pPr>
        <w:numPr>
          <w:ilvl w:val="1"/>
          <w:numId w:val="4"/>
        </w:numPr>
        <w:pBdr>
          <w:top w:val="nil"/>
          <w:left w:val="nil"/>
          <w:bottom w:val="nil"/>
          <w:right w:val="nil"/>
          <w:between w:val="nil"/>
        </w:pBdr>
        <w:rPr>
          <w:rFonts w:ascii="Arial" w:eastAsia="Arial" w:hAnsi="Arial" w:cs="Arial"/>
        </w:rPr>
      </w:pPr>
      <w:r>
        <w:rPr>
          <w:rFonts w:ascii="Arial" w:eastAsia="Arial" w:hAnsi="Arial" w:cs="Arial"/>
          <w:sz w:val="22"/>
          <w:szCs w:val="22"/>
          <w:highlight w:val="white"/>
        </w:rPr>
        <w:t xml:space="preserve">Behrens, J. T., &amp; Yu, C. H. (2003). Exploratory data analysis. </w:t>
      </w:r>
      <w:r>
        <w:rPr>
          <w:rFonts w:ascii="Arial" w:eastAsia="Arial" w:hAnsi="Arial" w:cs="Arial"/>
          <w:i/>
          <w:sz w:val="22"/>
          <w:szCs w:val="22"/>
          <w:highlight w:val="white"/>
        </w:rPr>
        <w:t>Handbook of psychology</w:t>
      </w:r>
      <w:r>
        <w:rPr>
          <w:rFonts w:ascii="Arial" w:eastAsia="Arial" w:hAnsi="Arial" w:cs="Arial"/>
          <w:sz w:val="22"/>
          <w:szCs w:val="22"/>
          <w:highlight w:val="white"/>
        </w:rPr>
        <w:t xml:space="preserve">, </w:t>
      </w:r>
      <w:r>
        <w:rPr>
          <w:rFonts w:ascii="Arial" w:eastAsia="Arial" w:hAnsi="Arial" w:cs="Arial"/>
          <w:i/>
          <w:sz w:val="22"/>
          <w:szCs w:val="22"/>
          <w:highlight w:val="white"/>
        </w:rPr>
        <w:t>2</w:t>
      </w:r>
      <w:r>
        <w:rPr>
          <w:rFonts w:ascii="Arial" w:eastAsia="Arial" w:hAnsi="Arial" w:cs="Arial"/>
          <w:sz w:val="22"/>
          <w:szCs w:val="22"/>
          <w:highlight w:val="white"/>
        </w:rPr>
        <w:t>, 33-64.</w:t>
      </w:r>
    </w:p>
    <w:p w14:paraId="07C1D2B1" w14:textId="77777777" w:rsidR="00CA3DB9" w:rsidRDefault="009F1E11">
      <w:pPr>
        <w:numPr>
          <w:ilvl w:val="1"/>
          <w:numId w:val="4"/>
        </w:numPr>
        <w:pBdr>
          <w:top w:val="nil"/>
          <w:left w:val="nil"/>
          <w:bottom w:val="nil"/>
          <w:right w:val="nil"/>
          <w:between w:val="nil"/>
        </w:pBdr>
        <w:rPr>
          <w:rFonts w:ascii="Arial" w:eastAsia="Arial" w:hAnsi="Arial" w:cs="Arial"/>
        </w:rPr>
      </w:pPr>
      <w:r>
        <w:rPr>
          <w:rFonts w:ascii="Arial" w:eastAsia="Arial" w:hAnsi="Arial" w:cs="Arial"/>
          <w:sz w:val="22"/>
          <w:szCs w:val="22"/>
          <w:highlight w:val="white"/>
        </w:rPr>
        <w:t xml:space="preserve">Wickham, H., </w:t>
      </w:r>
      <w:proofErr w:type="spellStart"/>
      <w:r>
        <w:rPr>
          <w:rFonts w:ascii="Arial" w:eastAsia="Arial" w:hAnsi="Arial" w:cs="Arial"/>
          <w:sz w:val="22"/>
          <w:szCs w:val="22"/>
          <w:highlight w:val="white"/>
        </w:rPr>
        <w:t>Çetinkaya-Rundel</w:t>
      </w:r>
      <w:proofErr w:type="spellEnd"/>
      <w:r>
        <w:rPr>
          <w:rFonts w:ascii="Arial" w:eastAsia="Arial" w:hAnsi="Arial" w:cs="Arial"/>
          <w:sz w:val="22"/>
          <w:szCs w:val="22"/>
          <w:highlight w:val="white"/>
        </w:rPr>
        <w:t xml:space="preserve">, M., &amp; </w:t>
      </w:r>
      <w:proofErr w:type="spellStart"/>
      <w:r>
        <w:rPr>
          <w:rFonts w:ascii="Arial" w:eastAsia="Arial" w:hAnsi="Arial" w:cs="Arial"/>
          <w:sz w:val="22"/>
          <w:szCs w:val="22"/>
          <w:highlight w:val="white"/>
        </w:rPr>
        <w:t>Grolemund</w:t>
      </w:r>
      <w:proofErr w:type="spellEnd"/>
      <w:r>
        <w:rPr>
          <w:rFonts w:ascii="Arial" w:eastAsia="Arial" w:hAnsi="Arial" w:cs="Arial"/>
          <w:sz w:val="22"/>
          <w:szCs w:val="22"/>
          <w:highlight w:val="white"/>
        </w:rPr>
        <w:t xml:space="preserve">, G. (2023). Exploratory data analysis. In </w:t>
      </w:r>
      <w:r>
        <w:rPr>
          <w:rFonts w:ascii="Arial" w:eastAsia="Arial" w:hAnsi="Arial" w:cs="Arial"/>
          <w:i/>
          <w:sz w:val="22"/>
          <w:szCs w:val="22"/>
          <w:highlight w:val="white"/>
        </w:rPr>
        <w:t>R for Data Science: Import, Tidy, Transform, Visualize, and Model Data</w:t>
      </w:r>
      <w:r>
        <w:rPr>
          <w:rFonts w:ascii="Arial" w:eastAsia="Arial" w:hAnsi="Arial" w:cs="Arial"/>
          <w:sz w:val="22"/>
          <w:szCs w:val="22"/>
          <w:highlight w:val="white"/>
        </w:rPr>
        <w:t xml:space="preserve">. essay, O’Reilly. </w:t>
      </w:r>
      <w:r>
        <w:rPr>
          <w:rFonts w:ascii="Arial" w:eastAsia="Arial" w:hAnsi="Arial" w:cs="Arial"/>
          <w:sz w:val="22"/>
          <w:szCs w:val="22"/>
          <w:highlight w:val="white"/>
        </w:rPr>
        <w:br/>
        <w:t xml:space="preserve">Chapter 10: </w:t>
      </w:r>
      <w:hyperlink r:id="rId14">
        <w:r>
          <w:rPr>
            <w:rFonts w:ascii="Arial" w:eastAsia="Arial" w:hAnsi="Arial" w:cs="Arial"/>
            <w:sz w:val="22"/>
            <w:szCs w:val="22"/>
            <w:highlight w:val="white"/>
            <w:u w:val="single"/>
          </w:rPr>
          <w:t>https://r4ds.hadley.nz/eda</w:t>
        </w:r>
      </w:hyperlink>
    </w:p>
    <w:p w14:paraId="31BC777D" w14:textId="77777777" w:rsidR="00CA3DB9" w:rsidRDefault="009F1E11">
      <w:pPr>
        <w:numPr>
          <w:ilvl w:val="1"/>
          <w:numId w:val="4"/>
        </w:numPr>
        <w:rPr>
          <w:rFonts w:ascii="Arial" w:eastAsia="Arial" w:hAnsi="Arial" w:cs="Arial"/>
          <w:sz w:val="22"/>
          <w:szCs w:val="22"/>
        </w:rPr>
      </w:pPr>
      <w:r>
        <w:rPr>
          <w:rFonts w:ascii="Arial" w:eastAsia="Arial" w:hAnsi="Arial" w:cs="Arial"/>
          <w:sz w:val="22"/>
          <w:szCs w:val="22"/>
        </w:rPr>
        <w:t xml:space="preserve">Textbook Chapters 2 + 4 </w:t>
      </w:r>
    </w:p>
    <w:p w14:paraId="2640D02D" w14:textId="77777777" w:rsidR="00CA3DB9" w:rsidRDefault="009F1E11">
      <w:pPr>
        <w:numPr>
          <w:ilvl w:val="1"/>
          <w:numId w:val="4"/>
        </w:numPr>
        <w:rPr>
          <w:rFonts w:ascii="Arial" w:eastAsia="Arial" w:hAnsi="Arial" w:cs="Arial"/>
          <w:sz w:val="22"/>
          <w:szCs w:val="22"/>
        </w:rPr>
      </w:pPr>
      <w:r>
        <w:rPr>
          <w:rFonts w:ascii="Arial" w:eastAsia="Arial" w:hAnsi="Arial" w:cs="Arial"/>
          <w:sz w:val="22"/>
          <w:szCs w:val="22"/>
        </w:rPr>
        <w:t>Python for Economists: https://scholar.harvard.edu/files</w:t>
      </w:r>
      <w:r>
        <w:rPr>
          <w:rFonts w:ascii="Arial" w:eastAsia="Arial" w:hAnsi="Arial" w:cs="Arial"/>
          <w:sz w:val="22"/>
          <w:szCs w:val="22"/>
        </w:rPr>
        <w:t>/ambell/files/python_for_economists.pdf</w:t>
      </w:r>
    </w:p>
    <w:p w14:paraId="1F7F190E" w14:textId="77777777" w:rsidR="00CA3DB9" w:rsidRDefault="009F1E11">
      <w:pPr>
        <w:numPr>
          <w:ilvl w:val="0"/>
          <w:numId w:val="4"/>
        </w:numPr>
        <w:rPr>
          <w:rFonts w:ascii="Arial" w:eastAsia="Arial" w:hAnsi="Arial" w:cs="Arial"/>
          <w:sz w:val="22"/>
          <w:szCs w:val="22"/>
        </w:rPr>
      </w:pPr>
      <w:r>
        <w:rPr>
          <w:rFonts w:ascii="Arial" w:eastAsia="Arial" w:hAnsi="Arial" w:cs="Arial"/>
          <w:sz w:val="22"/>
          <w:szCs w:val="22"/>
        </w:rPr>
        <w:t>Lab:</w:t>
      </w:r>
    </w:p>
    <w:p w14:paraId="69F0E53B" w14:textId="77777777" w:rsidR="00CA3DB9" w:rsidRDefault="009F1E11">
      <w:pPr>
        <w:numPr>
          <w:ilvl w:val="1"/>
          <w:numId w:val="4"/>
        </w:numPr>
        <w:rPr>
          <w:rFonts w:ascii="Arial" w:eastAsia="Arial" w:hAnsi="Arial" w:cs="Arial"/>
          <w:sz w:val="22"/>
          <w:szCs w:val="22"/>
        </w:rPr>
      </w:pPr>
      <w:r>
        <w:rPr>
          <w:rFonts w:ascii="Arial" w:eastAsia="Arial" w:hAnsi="Arial" w:cs="Arial"/>
          <w:sz w:val="22"/>
          <w:szCs w:val="22"/>
        </w:rPr>
        <w:t>Using Python to explore a dataset: techniques for different data types</w:t>
      </w:r>
    </w:p>
    <w:p w14:paraId="5996FCA5" w14:textId="77777777" w:rsidR="00CA3DB9" w:rsidRDefault="009F1E11">
      <w:pPr>
        <w:numPr>
          <w:ilvl w:val="1"/>
          <w:numId w:val="4"/>
        </w:numPr>
        <w:rPr>
          <w:rFonts w:ascii="Arial" w:eastAsia="Arial" w:hAnsi="Arial" w:cs="Arial"/>
          <w:sz w:val="22"/>
          <w:szCs w:val="22"/>
        </w:rPr>
      </w:pPr>
      <w:r>
        <w:rPr>
          <w:rFonts w:ascii="Arial" w:eastAsia="Arial" w:hAnsi="Arial" w:cs="Arial"/>
          <w:sz w:val="22"/>
          <w:szCs w:val="22"/>
        </w:rPr>
        <w:t>Answer questions about Assignment 1</w:t>
      </w:r>
    </w:p>
    <w:p w14:paraId="10673B95" w14:textId="77777777" w:rsidR="00CA3DB9" w:rsidRDefault="00CA3DB9">
      <w:pPr>
        <w:pBdr>
          <w:top w:val="nil"/>
          <w:left w:val="nil"/>
          <w:bottom w:val="nil"/>
          <w:right w:val="nil"/>
          <w:between w:val="nil"/>
        </w:pBdr>
        <w:rPr>
          <w:rFonts w:ascii="Arial" w:eastAsia="Arial" w:hAnsi="Arial" w:cs="Arial"/>
          <w:sz w:val="22"/>
          <w:szCs w:val="22"/>
        </w:rPr>
      </w:pPr>
    </w:p>
    <w:p w14:paraId="63657D59" w14:textId="77777777" w:rsidR="00CA3DB9" w:rsidRDefault="00CA3DB9">
      <w:pPr>
        <w:pBdr>
          <w:top w:val="nil"/>
          <w:left w:val="nil"/>
          <w:bottom w:val="nil"/>
          <w:right w:val="nil"/>
          <w:between w:val="nil"/>
        </w:pBdr>
        <w:rPr>
          <w:rFonts w:ascii="Arial" w:eastAsia="Arial" w:hAnsi="Arial" w:cs="Arial"/>
          <w:sz w:val="22"/>
          <w:szCs w:val="22"/>
        </w:rPr>
      </w:pPr>
    </w:p>
    <w:p w14:paraId="47869E57"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sz w:val="22"/>
          <w:szCs w:val="22"/>
          <w:u w:val="single"/>
        </w:rPr>
      </w:pPr>
      <w:r>
        <w:rPr>
          <w:rFonts w:ascii="Arial" w:eastAsia="Arial" w:hAnsi="Arial" w:cs="Arial"/>
          <w:i/>
          <w:sz w:val="22"/>
          <w:szCs w:val="22"/>
          <w:u w:val="single"/>
        </w:rPr>
        <w:t>Data Journey Part 2: Data Gathering and Enrichment</w:t>
      </w:r>
    </w:p>
    <w:p w14:paraId="127555BC" w14:textId="77777777" w:rsidR="00CA3DB9" w:rsidRDefault="00CA3DB9">
      <w:pPr>
        <w:pBdr>
          <w:top w:val="nil"/>
          <w:left w:val="nil"/>
          <w:bottom w:val="nil"/>
          <w:right w:val="nil"/>
          <w:between w:val="nil"/>
        </w:pBdr>
        <w:rPr>
          <w:rFonts w:ascii="Arial" w:eastAsia="Arial" w:hAnsi="Arial" w:cs="Arial"/>
          <w:sz w:val="22"/>
          <w:szCs w:val="22"/>
        </w:rPr>
      </w:pPr>
    </w:p>
    <w:p w14:paraId="3A66D6E1" w14:textId="77777777" w:rsidR="00CA3DB9" w:rsidRDefault="00CA3DB9">
      <w:pPr>
        <w:pBdr>
          <w:top w:val="nil"/>
          <w:left w:val="nil"/>
          <w:bottom w:val="nil"/>
          <w:right w:val="nil"/>
          <w:between w:val="nil"/>
        </w:pBdr>
        <w:rPr>
          <w:rFonts w:ascii="Arial" w:eastAsia="Arial" w:hAnsi="Arial" w:cs="Arial"/>
          <w:b/>
          <w:sz w:val="22"/>
          <w:szCs w:val="22"/>
        </w:rPr>
      </w:pPr>
    </w:p>
    <w:p w14:paraId="164E3774"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4: Fetching Data - APIs in a Public Polic</w:t>
      </w:r>
      <w:r>
        <w:rPr>
          <w:rFonts w:ascii="Arial" w:eastAsia="Arial" w:hAnsi="Arial" w:cs="Arial"/>
          <w:b/>
          <w:sz w:val="22"/>
          <w:szCs w:val="22"/>
        </w:rPr>
        <w:t>y Mission</w:t>
      </w:r>
    </w:p>
    <w:p w14:paraId="51B21C14" w14:textId="77777777" w:rsidR="00CA3DB9" w:rsidRDefault="009F1E11">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Due: Assignment 1</w:t>
      </w:r>
    </w:p>
    <w:p w14:paraId="38EC1B49" w14:textId="77777777" w:rsidR="00CA3DB9" w:rsidRDefault="009F1E11">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Date: 02/12/2025</w:t>
      </w:r>
    </w:p>
    <w:p w14:paraId="54DF8833" w14:textId="77777777" w:rsidR="00CA3DB9" w:rsidRDefault="009F1E11">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Lecture:</w:t>
      </w:r>
    </w:p>
    <w:p w14:paraId="1E78EDB6"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Data Gathering Beyond the Spreadsheet</w:t>
      </w:r>
    </w:p>
    <w:p w14:paraId="20442926"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APIs</w:t>
      </w:r>
    </w:p>
    <w:p w14:paraId="71EB5BF6" w14:textId="77777777" w:rsidR="00CA3DB9" w:rsidRDefault="009F1E11">
      <w:pPr>
        <w:numPr>
          <w:ilvl w:val="2"/>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What are APIs?</w:t>
      </w:r>
    </w:p>
    <w:p w14:paraId="6D33DF4E" w14:textId="77777777" w:rsidR="00CA3DB9" w:rsidRDefault="009F1E11">
      <w:pPr>
        <w:numPr>
          <w:ilvl w:val="2"/>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How to access data from an API?</w:t>
      </w:r>
    </w:p>
    <w:p w14:paraId="7A0AA5C0" w14:textId="77777777" w:rsidR="00CA3DB9" w:rsidRDefault="009F1E11">
      <w:pPr>
        <w:numPr>
          <w:ilvl w:val="2"/>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Methods, endpoints, rate limits</w:t>
      </w:r>
    </w:p>
    <w:p w14:paraId="05859EAE"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Additional ways to gather information</w:t>
      </w:r>
    </w:p>
    <w:p w14:paraId="72252A49" w14:textId="77777777" w:rsidR="00CA3DB9" w:rsidRDefault="009F1E11">
      <w:pPr>
        <w:numPr>
          <w:ilvl w:val="2"/>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SFTPs</w:t>
      </w:r>
    </w:p>
    <w:p w14:paraId="16D431C0" w14:textId="77777777" w:rsidR="00CA3DB9" w:rsidRDefault="009F1E11">
      <w:pPr>
        <w:numPr>
          <w:ilvl w:val="2"/>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S3 Buckets</w:t>
      </w:r>
    </w:p>
    <w:p w14:paraId="658556B5" w14:textId="77777777" w:rsidR="00CA3DB9" w:rsidRPr="009F1E11" w:rsidRDefault="009F1E11">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Readings:</w:t>
      </w:r>
    </w:p>
    <w:p w14:paraId="475C544A" w14:textId="77777777" w:rsidR="00CA3DB9" w:rsidRPr="009F1E11"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sidRPr="009F1E11">
        <w:rPr>
          <w:rFonts w:ascii="Arial" w:eastAsia="Arial" w:hAnsi="Arial" w:cs="Arial"/>
          <w:sz w:val="22"/>
          <w:szCs w:val="22"/>
        </w:rPr>
        <w:t xml:space="preserve">Watch this video: </w:t>
      </w:r>
      <w:hyperlink r:id="rId15">
        <w:r w:rsidRPr="009F1E11">
          <w:rPr>
            <w:rFonts w:ascii="Arial" w:eastAsia="Arial" w:hAnsi="Arial" w:cs="Arial"/>
            <w:sz w:val="22"/>
            <w:szCs w:val="22"/>
            <w:u w:val="single"/>
          </w:rPr>
          <w:t>https://www.youtube.com/watch?v=OVvTv9Hy91Q</w:t>
        </w:r>
      </w:hyperlink>
    </w:p>
    <w:p w14:paraId="3C1A825C"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Web Scraping with Python: https://blog.hartleybrody.com/web-scraping-cheat-sheet/</w:t>
      </w:r>
    </w:p>
    <w:p w14:paraId="6007D757" w14:textId="77777777" w:rsidR="00CA3DB9" w:rsidRDefault="009F1E11">
      <w:pPr>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Lab:</w:t>
      </w:r>
    </w:p>
    <w:p w14:paraId="27DD0F3B" w14:textId="77777777" w:rsidR="00CA3DB9" w:rsidRDefault="009F1E11">
      <w:pPr>
        <w:numPr>
          <w:ilvl w:val="1"/>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Working Session: Census API</w:t>
      </w:r>
    </w:p>
    <w:p w14:paraId="669E101D" w14:textId="77777777" w:rsidR="00CA3DB9" w:rsidRDefault="00CA3DB9">
      <w:pPr>
        <w:pBdr>
          <w:top w:val="nil"/>
          <w:left w:val="nil"/>
          <w:bottom w:val="nil"/>
          <w:right w:val="nil"/>
          <w:between w:val="nil"/>
        </w:pBdr>
        <w:rPr>
          <w:rFonts w:ascii="Arial" w:eastAsia="Arial" w:hAnsi="Arial" w:cs="Arial"/>
          <w:b/>
          <w:sz w:val="22"/>
          <w:szCs w:val="22"/>
        </w:rPr>
      </w:pPr>
    </w:p>
    <w:p w14:paraId="58DD25E4" w14:textId="77777777" w:rsidR="00CA3DB9" w:rsidRDefault="00CA3DB9">
      <w:pPr>
        <w:pBdr>
          <w:top w:val="nil"/>
          <w:left w:val="nil"/>
          <w:bottom w:val="nil"/>
          <w:right w:val="nil"/>
          <w:between w:val="nil"/>
        </w:pBdr>
        <w:rPr>
          <w:rFonts w:ascii="Arial" w:eastAsia="Arial" w:hAnsi="Arial" w:cs="Arial"/>
          <w:b/>
          <w:sz w:val="22"/>
          <w:szCs w:val="22"/>
        </w:rPr>
      </w:pPr>
    </w:p>
    <w:p w14:paraId="3703713F"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5: Rec</w:t>
      </w:r>
      <w:r>
        <w:rPr>
          <w:rFonts w:ascii="Arial" w:eastAsia="Arial" w:hAnsi="Arial" w:cs="Arial"/>
          <w:b/>
          <w:sz w:val="22"/>
          <w:szCs w:val="22"/>
        </w:rPr>
        <w:t>ord Linkage</w:t>
      </w:r>
    </w:p>
    <w:p w14:paraId="1A1C5A6D"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02/19/2025</w:t>
      </w:r>
    </w:p>
    <w:p w14:paraId="4CC5C796"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Lecture: </w:t>
      </w:r>
    </w:p>
    <w:p w14:paraId="5A86A3FA"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Understanding the Problem</w:t>
      </w:r>
    </w:p>
    <w:p w14:paraId="7A4D8988"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The conceptual framework</w:t>
      </w:r>
    </w:p>
    <w:p w14:paraId="0BA20CD6"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Deterministic approaches</w:t>
      </w:r>
    </w:p>
    <w:p w14:paraId="62D32CE8"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Probabilistic approaches</w:t>
      </w:r>
    </w:p>
    <w:p w14:paraId="5A6E9ED7"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Bias and ethics issues</w:t>
      </w:r>
    </w:p>
    <w:p w14:paraId="60D080C9"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Readings: </w:t>
      </w:r>
    </w:p>
    <w:p w14:paraId="39E98153"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Textbook Chapter 3 </w:t>
      </w:r>
    </w:p>
    <w:p w14:paraId="4E1332FB" w14:textId="77777777" w:rsidR="00CA3DB9" w:rsidRPr="009F1E11"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highlight w:val="white"/>
        </w:rPr>
        <w:t xml:space="preserve">Chang, W.-Y., Garner, M., </w:t>
      </w:r>
      <w:proofErr w:type="spellStart"/>
      <w:r>
        <w:rPr>
          <w:rFonts w:ascii="Arial" w:eastAsia="Arial" w:hAnsi="Arial" w:cs="Arial"/>
          <w:sz w:val="22"/>
          <w:szCs w:val="22"/>
          <w:highlight w:val="white"/>
        </w:rPr>
        <w:t>Basner</w:t>
      </w:r>
      <w:proofErr w:type="spellEnd"/>
      <w:r>
        <w:rPr>
          <w:rFonts w:ascii="Arial" w:eastAsia="Arial" w:hAnsi="Arial" w:cs="Arial"/>
          <w:sz w:val="22"/>
          <w:szCs w:val="22"/>
          <w:highlight w:val="white"/>
        </w:rPr>
        <w:t xml:space="preserve">, J., Weinberg, B., &amp; Owen-Smith, J. (2022). A </w:t>
      </w:r>
      <w:r w:rsidRPr="009F1E11">
        <w:rPr>
          <w:rFonts w:ascii="Arial" w:eastAsia="Arial" w:hAnsi="Arial" w:cs="Arial"/>
          <w:sz w:val="22"/>
          <w:szCs w:val="22"/>
          <w:highlight w:val="white"/>
        </w:rPr>
        <w:t xml:space="preserve">Linked Data Mosaic for Policy-Relevant Research on Science and Innovation: Value, Transparency, Rigor, and Community. Harvard Data Science Review, 4(2). </w:t>
      </w:r>
      <w:hyperlink r:id="rId16">
        <w:r w:rsidRPr="009F1E11">
          <w:rPr>
            <w:rFonts w:ascii="Arial" w:eastAsia="Arial" w:hAnsi="Arial" w:cs="Arial"/>
            <w:sz w:val="22"/>
            <w:szCs w:val="22"/>
            <w:highlight w:val="white"/>
            <w:u w:val="single"/>
          </w:rPr>
          <w:t>https://doi.org/10.1162/99608f92.1e23fb3f</w:t>
        </w:r>
      </w:hyperlink>
    </w:p>
    <w:p w14:paraId="51979B41" w14:textId="77777777" w:rsidR="00CA3DB9" w:rsidRDefault="009F1E11">
      <w:pPr>
        <w:numPr>
          <w:ilvl w:val="0"/>
          <w:numId w:val="4"/>
        </w:num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Lab:</w:t>
      </w:r>
    </w:p>
    <w:p w14:paraId="402BDECF" w14:textId="77777777" w:rsidR="00CA3DB9" w:rsidRDefault="009F1E11">
      <w:pPr>
        <w:numPr>
          <w:ilvl w:val="1"/>
          <w:numId w:val="4"/>
        </w:num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Linking records exercise</w:t>
      </w:r>
    </w:p>
    <w:p w14:paraId="6E0F8F00" w14:textId="77777777" w:rsidR="00CA3DB9" w:rsidRDefault="00CA3DB9">
      <w:pPr>
        <w:rPr>
          <w:rFonts w:ascii="Arial" w:eastAsia="Arial" w:hAnsi="Arial" w:cs="Arial"/>
          <w:sz w:val="22"/>
          <w:szCs w:val="22"/>
        </w:rPr>
      </w:pPr>
    </w:p>
    <w:p w14:paraId="65EDF11A" w14:textId="77777777" w:rsidR="00CA3DB9" w:rsidRDefault="00CA3DB9">
      <w:pPr>
        <w:rPr>
          <w:rFonts w:ascii="Arial" w:eastAsia="Arial" w:hAnsi="Arial" w:cs="Arial"/>
          <w:sz w:val="22"/>
          <w:szCs w:val="22"/>
        </w:rPr>
      </w:pPr>
    </w:p>
    <w:p w14:paraId="74476741" w14:textId="77777777" w:rsidR="00CA3DB9" w:rsidRDefault="009F1E11">
      <w:pPr>
        <w:rPr>
          <w:rFonts w:ascii="Arial" w:eastAsia="Arial" w:hAnsi="Arial" w:cs="Arial"/>
          <w:b/>
          <w:sz w:val="22"/>
          <w:szCs w:val="22"/>
        </w:rPr>
      </w:pPr>
      <w:r>
        <w:rPr>
          <w:rFonts w:ascii="Arial" w:eastAsia="Arial" w:hAnsi="Arial" w:cs="Arial"/>
          <w:b/>
          <w:sz w:val="22"/>
          <w:szCs w:val="22"/>
        </w:rPr>
        <w:t>Session 6: Cloud Computing and Data Storage</w:t>
      </w:r>
    </w:p>
    <w:p w14:paraId="72512FA2" w14:textId="77777777" w:rsidR="00CA3DB9" w:rsidRDefault="009F1E11">
      <w:pPr>
        <w:numPr>
          <w:ilvl w:val="0"/>
          <w:numId w:val="4"/>
        </w:numPr>
        <w:rPr>
          <w:rFonts w:ascii="Arial" w:eastAsia="Arial" w:hAnsi="Arial" w:cs="Arial"/>
          <w:sz w:val="22"/>
          <w:szCs w:val="22"/>
        </w:rPr>
      </w:pPr>
      <w:r>
        <w:rPr>
          <w:rFonts w:ascii="Arial" w:eastAsia="Arial" w:hAnsi="Arial" w:cs="Arial"/>
          <w:sz w:val="22"/>
          <w:szCs w:val="22"/>
        </w:rPr>
        <w:t>Date: 02/26/2025</w:t>
      </w:r>
    </w:p>
    <w:p w14:paraId="2F9D3FFB" w14:textId="77777777" w:rsidR="00CA3DB9" w:rsidRDefault="009F1E11">
      <w:pPr>
        <w:numPr>
          <w:ilvl w:val="0"/>
          <w:numId w:val="4"/>
        </w:numPr>
        <w:rPr>
          <w:rFonts w:ascii="Arial" w:eastAsia="Arial" w:hAnsi="Arial" w:cs="Arial"/>
          <w:sz w:val="22"/>
          <w:szCs w:val="22"/>
        </w:rPr>
      </w:pPr>
      <w:r>
        <w:rPr>
          <w:rFonts w:ascii="Arial" w:eastAsia="Arial" w:hAnsi="Arial" w:cs="Arial"/>
          <w:sz w:val="22"/>
          <w:szCs w:val="22"/>
        </w:rPr>
        <w:t xml:space="preserve">Lecture: </w:t>
      </w:r>
    </w:p>
    <w:p w14:paraId="3EAC49D7" w14:textId="77777777" w:rsidR="00CA3DB9" w:rsidRDefault="009F1E11">
      <w:pPr>
        <w:numPr>
          <w:ilvl w:val="1"/>
          <w:numId w:val="4"/>
        </w:numPr>
        <w:rPr>
          <w:rFonts w:ascii="Arial" w:eastAsia="Arial" w:hAnsi="Arial" w:cs="Arial"/>
          <w:sz w:val="22"/>
          <w:szCs w:val="22"/>
        </w:rPr>
      </w:pPr>
      <w:r>
        <w:rPr>
          <w:rFonts w:ascii="Arial" w:eastAsia="Arial" w:hAnsi="Arial" w:cs="Arial"/>
          <w:sz w:val="22"/>
          <w:szCs w:val="22"/>
        </w:rPr>
        <w:t>What is Cloud Computing and how does it fit within our data journey?</w:t>
      </w:r>
    </w:p>
    <w:p w14:paraId="729985C8" w14:textId="77777777" w:rsidR="00CA3DB9" w:rsidRDefault="009F1E11">
      <w:pPr>
        <w:numPr>
          <w:ilvl w:val="1"/>
          <w:numId w:val="4"/>
        </w:numPr>
        <w:rPr>
          <w:rFonts w:ascii="Arial" w:eastAsia="Arial" w:hAnsi="Arial" w:cs="Arial"/>
          <w:sz w:val="22"/>
          <w:szCs w:val="22"/>
        </w:rPr>
      </w:pPr>
      <w:r>
        <w:rPr>
          <w:rFonts w:ascii="Arial" w:eastAsia="Arial" w:hAnsi="Arial" w:cs="Arial"/>
          <w:sz w:val="22"/>
          <w:szCs w:val="22"/>
        </w:rPr>
        <w:t>What are the main sources of cloud computing? (paid and unpaid)</w:t>
      </w:r>
    </w:p>
    <w:p w14:paraId="06AE5135" w14:textId="77777777" w:rsidR="00CA3DB9" w:rsidRDefault="009F1E11">
      <w:pPr>
        <w:numPr>
          <w:ilvl w:val="1"/>
          <w:numId w:val="4"/>
        </w:numPr>
        <w:rPr>
          <w:rFonts w:ascii="Arial" w:eastAsia="Arial" w:hAnsi="Arial" w:cs="Arial"/>
          <w:sz w:val="22"/>
          <w:szCs w:val="22"/>
        </w:rPr>
      </w:pPr>
      <w:r>
        <w:rPr>
          <w:rFonts w:ascii="Arial" w:eastAsia="Arial" w:hAnsi="Arial" w:cs="Arial"/>
          <w:sz w:val="22"/>
          <w:szCs w:val="22"/>
        </w:rPr>
        <w:t>Methods to systematically collect new data and store it safely</w:t>
      </w:r>
    </w:p>
    <w:p w14:paraId="686E01FE" w14:textId="77777777" w:rsidR="00CA3DB9" w:rsidRDefault="009F1E11">
      <w:pPr>
        <w:numPr>
          <w:ilvl w:val="0"/>
          <w:numId w:val="4"/>
        </w:numPr>
        <w:rPr>
          <w:rFonts w:ascii="Arial" w:eastAsia="Arial" w:hAnsi="Arial" w:cs="Arial"/>
          <w:sz w:val="22"/>
          <w:szCs w:val="22"/>
        </w:rPr>
      </w:pPr>
      <w:r>
        <w:rPr>
          <w:rFonts w:ascii="Arial" w:eastAsia="Arial" w:hAnsi="Arial" w:cs="Arial"/>
          <w:sz w:val="22"/>
          <w:szCs w:val="22"/>
        </w:rPr>
        <w:t xml:space="preserve">Readings: </w:t>
      </w:r>
    </w:p>
    <w:p w14:paraId="5F4F5FC3" w14:textId="77777777" w:rsidR="00CA3DB9" w:rsidRDefault="009F1E11">
      <w:pPr>
        <w:numPr>
          <w:ilvl w:val="1"/>
          <w:numId w:val="4"/>
        </w:numPr>
        <w:rPr>
          <w:rFonts w:ascii="Arial" w:eastAsia="Arial" w:hAnsi="Arial" w:cs="Arial"/>
          <w:sz w:val="22"/>
          <w:szCs w:val="22"/>
        </w:rPr>
      </w:pPr>
      <w:r>
        <w:rPr>
          <w:rFonts w:ascii="Arial" w:eastAsia="Arial" w:hAnsi="Arial" w:cs="Arial"/>
          <w:sz w:val="22"/>
          <w:szCs w:val="22"/>
        </w:rPr>
        <w:t>TBD</w:t>
      </w:r>
    </w:p>
    <w:p w14:paraId="0319AAAA" w14:textId="77777777" w:rsidR="00CA3DB9" w:rsidRDefault="009F1E11">
      <w:pPr>
        <w:numPr>
          <w:ilvl w:val="0"/>
          <w:numId w:val="4"/>
        </w:numPr>
        <w:rPr>
          <w:rFonts w:ascii="Arial" w:eastAsia="Arial" w:hAnsi="Arial" w:cs="Arial"/>
          <w:sz w:val="22"/>
          <w:szCs w:val="22"/>
          <w:highlight w:val="white"/>
        </w:rPr>
      </w:pPr>
      <w:r>
        <w:rPr>
          <w:rFonts w:ascii="Arial" w:eastAsia="Arial" w:hAnsi="Arial" w:cs="Arial"/>
          <w:sz w:val="22"/>
          <w:szCs w:val="22"/>
          <w:highlight w:val="white"/>
        </w:rPr>
        <w:t>Lab:</w:t>
      </w:r>
    </w:p>
    <w:p w14:paraId="0AB4E1AD" w14:textId="77777777" w:rsidR="00CA3DB9" w:rsidRDefault="009F1E11">
      <w:pPr>
        <w:numPr>
          <w:ilvl w:val="1"/>
          <w:numId w:val="4"/>
        </w:numPr>
        <w:rPr>
          <w:rFonts w:ascii="Arial" w:eastAsia="Arial" w:hAnsi="Arial" w:cs="Arial"/>
          <w:sz w:val="22"/>
          <w:szCs w:val="22"/>
          <w:highlight w:val="white"/>
        </w:rPr>
      </w:pPr>
      <w:r>
        <w:rPr>
          <w:rFonts w:ascii="Arial" w:eastAsia="Arial" w:hAnsi="Arial" w:cs="Arial"/>
          <w:sz w:val="22"/>
          <w:szCs w:val="22"/>
          <w:highlight w:val="white"/>
        </w:rPr>
        <w:t>Google Sheets as a Guerrilla Database</w:t>
      </w:r>
    </w:p>
    <w:p w14:paraId="584259E1" w14:textId="77777777" w:rsidR="00CA3DB9" w:rsidRDefault="00CA3DB9">
      <w:pPr>
        <w:rPr>
          <w:rFonts w:ascii="Arial" w:eastAsia="Arial" w:hAnsi="Arial" w:cs="Arial"/>
          <w:sz w:val="22"/>
          <w:szCs w:val="22"/>
        </w:rPr>
      </w:pPr>
    </w:p>
    <w:p w14:paraId="047EE7C5"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sz w:val="22"/>
          <w:szCs w:val="22"/>
          <w:u w:val="single"/>
        </w:rPr>
      </w:pPr>
      <w:r>
        <w:rPr>
          <w:rFonts w:ascii="Arial" w:eastAsia="Arial" w:hAnsi="Arial" w:cs="Arial"/>
          <w:i/>
          <w:sz w:val="22"/>
          <w:szCs w:val="22"/>
          <w:u w:val="single"/>
        </w:rPr>
        <w:t>Data Journey Part 3: Modeling Data, Visualizing and Sharing Results (C</w:t>
      </w:r>
      <w:r>
        <w:rPr>
          <w:rFonts w:ascii="Arial" w:eastAsia="Arial" w:hAnsi="Arial" w:cs="Arial"/>
          <w:i/>
          <w:sz w:val="22"/>
          <w:szCs w:val="22"/>
          <w:u w:val="single"/>
        </w:rPr>
        <w:t>ode)</w:t>
      </w:r>
    </w:p>
    <w:p w14:paraId="138E2F5C" w14:textId="77777777" w:rsidR="00CA3DB9" w:rsidRDefault="00CA3DB9">
      <w:pPr>
        <w:pBdr>
          <w:top w:val="nil"/>
          <w:left w:val="nil"/>
          <w:bottom w:val="nil"/>
          <w:right w:val="nil"/>
          <w:between w:val="nil"/>
        </w:pBdr>
        <w:rPr>
          <w:rFonts w:ascii="Arial" w:eastAsia="Arial" w:hAnsi="Arial" w:cs="Arial"/>
          <w:sz w:val="22"/>
          <w:szCs w:val="22"/>
        </w:rPr>
      </w:pPr>
    </w:p>
    <w:p w14:paraId="50BB9824"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7: Visualization</w:t>
      </w:r>
    </w:p>
    <w:p w14:paraId="47C86E00"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Due: Proposal Memo</w:t>
      </w:r>
    </w:p>
    <w:p w14:paraId="6F30D66E"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03/05/2025</w:t>
      </w:r>
    </w:p>
    <w:p w14:paraId="3F9F3166"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Lecture: </w:t>
      </w:r>
    </w:p>
    <w:p w14:paraId="5936DE36"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Basics of visualization</w:t>
      </w:r>
    </w:p>
    <w:p w14:paraId="28F79463"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Examples of successful visualizations</w:t>
      </w:r>
    </w:p>
    <w:p w14:paraId="3D045A7B"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Applications (two notable uses for visualization: data exploration, and presentation)</w:t>
      </w:r>
    </w:p>
    <w:p w14:paraId="6B0FE338"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Readings: </w:t>
      </w:r>
    </w:p>
    <w:p w14:paraId="5B8CC092"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Textbook Chapter 6</w:t>
      </w:r>
    </w:p>
    <w:p w14:paraId="41C48A2A"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Lab:</w:t>
      </w:r>
    </w:p>
    <w:p w14:paraId="2BF54107"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Assignment 2 Overview </w:t>
      </w:r>
    </w:p>
    <w:p w14:paraId="7ACC863A"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Visualizing data with Python</w:t>
      </w:r>
    </w:p>
    <w:p w14:paraId="1346535D" w14:textId="77777777" w:rsidR="00CA3DB9" w:rsidRDefault="00CA3DB9">
      <w:pPr>
        <w:pBdr>
          <w:top w:val="nil"/>
          <w:left w:val="nil"/>
          <w:bottom w:val="nil"/>
          <w:right w:val="nil"/>
          <w:between w:val="nil"/>
        </w:pBdr>
        <w:rPr>
          <w:rFonts w:ascii="Arial" w:eastAsia="Arial" w:hAnsi="Arial" w:cs="Arial"/>
          <w:b/>
          <w:sz w:val="22"/>
          <w:szCs w:val="22"/>
        </w:rPr>
      </w:pPr>
    </w:p>
    <w:p w14:paraId="0BF8C6AB"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b/>
          <w:sz w:val="22"/>
          <w:szCs w:val="22"/>
        </w:rPr>
        <w:t>Session 8: Text Analysis and Topic Modeling</w:t>
      </w:r>
    </w:p>
    <w:p w14:paraId="61EA4438" w14:textId="77777777" w:rsidR="00CA3DB9" w:rsidRDefault="009F1E11">
      <w:pPr>
        <w:numPr>
          <w:ilvl w:val="0"/>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Date: 03/12/2025</w:t>
      </w:r>
    </w:p>
    <w:p w14:paraId="7347F7BA" w14:textId="77777777" w:rsidR="00CA3DB9" w:rsidRDefault="009F1E11">
      <w:pPr>
        <w:numPr>
          <w:ilvl w:val="0"/>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 xml:space="preserve">Lecture: </w:t>
      </w:r>
    </w:p>
    <w:p w14:paraId="2AF77D2D" w14:textId="77777777" w:rsidR="00CA3DB9" w:rsidRDefault="009F1E11">
      <w:pPr>
        <w:numPr>
          <w:ilvl w:val="1"/>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Conceptual framework</w:t>
      </w:r>
    </w:p>
    <w:p w14:paraId="738A02AF" w14:textId="77777777" w:rsidR="00CA3DB9" w:rsidRDefault="009F1E11">
      <w:pPr>
        <w:numPr>
          <w:ilvl w:val="1"/>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Introduction to text analysis: Information retrieval, clustering and text categorization, text summarization</w:t>
      </w:r>
    </w:p>
    <w:p w14:paraId="1095DD87" w14:textId="77777777" w:rsidR="00CA3DB9" w:rsidRDefault="009F1E11">
      <w:pPr>
        <w:numPr>
          <w:ilvl w:val="1"/>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Learn how to implement topic modeling</w:t>
      </w:r>
    </w:p>
    <w:p w14:paraId="60603186" w14:textId="77777777" w:rsidR="00CA3DB9" w:rsidRDefault="009F1E11">
      <w:pPr>
        <w:numPr>
          <w:ilvl w:val="1"/>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Application to scientific fields</w:t>
      </w:r>
    </w:p>
    <w:p w14:paraId="6558C555" w14:textId="77777777" w:rsidR="00CA3DB9" w:rsidRDefault="009F1E11">
      <w:pPr>
        <w:numPr>
          <w:ilvl w:val="1"/>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Evaluation</w:t>
      </w:r>
    </w:p>
    <w:p w14:paraId="19973E0D" w14:textId="77777777" w:rsidR="00CA3DB9" w:rsidRDefault="009F1E11">
      <w:pPr>
        <w:numPr>
          <w:ilvl w:val="0"/>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 xml:space="preserve">Reading: </w:t>
      </w:r>
    </w:p>
    <w:p w14:paraId="5A3428FA" w14:textId="77777777" w:rsidR="00CA3DB9" w:rsidRDefault="009F1E11">
      <w:pPr>
        <w:numPr>
          <w:ilvl w:val="1"/>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lastRenderedPageBreak/>
        <w:t>Chapter 8 of textbook</w:t>
      </w:r>
    </w:p>
    <w:p w14:paraId="1E14D7C3" w14:textId="77777777" w:rsidR="00CA3DB9" w:rsidRDefault="009F1E11">
      <w:pPr>
        <w:numPr>
          <w:ilvl w:val="0"/>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Lab: </w:t>
      </w:r>
    </w:p>
    <w:p w14:paraId="20A61E9F" w14:textId="77777777" w:rsidR="00CA3DB9" w:rsidRDefault="009F1E11">
      <w:pPr>
        <w:numPr>
          <w:ilvl w:val="1"/>
          <w:numId w:val="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Sentiment models</w:t>
      </w:r>
    </w:p>
    <w:p w14:paraId="1FF177E1" w14:textId="77777777" w:rsidR="00CA3DB9" w:rsidRDefault="00CA3DB9">
      <w:pPr>
        <w:pBdr>
          <w:top w:val="nil"/>
          <w:left w:val="nil"/>
          <w:bottom w:val="nil"/>
          <w:right w:val="nil"/>
          <w:between w:val="nil"/>
        </w:pBdr>
        <w:rPr>
          <w:rFonts w:ascii="Arial" w:eastAsia="Arial" w:hAnsi="Arial" w:cs="Arial"/>
          <w:sz w:val="22"/>
          <w:szCs w:val="22"/>
        </w:rPr>
      </w:pPr>
    </w:p>
    <w:p w14:paraId="0D90BC79"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9: Midterm project presentations</w:t>
      </w:r>
    </w:p>
    <w:p w14:paraId="049B173F"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03/19/2025</w:t>
      </w:r>
    </w:p>
    <w:p w14:paraId="4CD78295"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Students present current stage of their project</w:t>
      </w:r>
    </w:p>
    <w:p w14:paraId="02B97EE6"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Students provide feedback on projects</w:t>
      </w:r>
    </w:p>
    <w:p w14:paraId="2145FF32" w14:textId="77777777" w:rsidR="00CA3DB9" w:rsidRDefault="009F1E11">
      <w:pPr>
        <w:numPr>
          <w:ilvl w:val="1"/>
          <w:numId w:val="4"/>
        </w:num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Note: No lab</w:t>
      </w:r>
    </w:p>
    <w:p w14:paraId="155BD924"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Reading: N/A</w:t>
      </w:r>
    </w:p>
    <w:p w14:paraId="7FA5F87D" w14:textId="77777777" w:rsidR="00CA3DB9" w:rsidRDefault="00CA3DB9">
      <w:pPr>
        <w:rPr>
          <w:rFonts w:ascii="Arial" w:eastAsia="Arial" w:hAnsi="Arial" w:cs="Arial"/>
          <w:sz w:val="22"/>
          <w:szCs w:val="22"/>
        </w:rPr>
      </w:pPr>
    </w:p>
    <w:p w14:paraId="1D3ADF61" w14:textId="77777777" w:rsidR="00CA3DB9" w:rsidRDefault="009F1E11">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03/26/2024 Spring Break: No classes</w:t>
      </w:r>
    </w:p>
    <w:p w14:paraId="76984B66" w14:textId="77777777" w:rsidR="00CA3DB9" w:rsidRDefault="00CA3DB9">
      <w:pPr>
        <w:pBdr>
          <w:top w:val="nil"/>
          <w:left w:val="nil"/>
          <w:bottom w:val="nil"/>
          <w:right w:val="nil"/>
          <w:between w:val="nil"/>
        </w:pBdr>
        <w:rPr>
          <w:rFonts w:ascii="Arial" w:eastAsia="Arial" w:hAnsi="Arial" w:cs="Arial"/>
          <w:sz w:val="22"/>
          <w:szCs w:val="22"/>
        </w:rPr>
      </w:pPr>
    </w:p>
    <w:p w14:paraId="4B918CFA"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10: Machine Learning Models I</w:t>
      </w:r>
    </w:p>
    <w:p w14:paraId="29DA35A7" w14:textId="77777777" w:rsidR="00CA3DB9" w:rsidRDefault="009F1E11">
      <w:pPr>
        <w:numPr>
          <w:ilvl w:val="0"/>
          <w:numId w:val="9"/>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Date: 04/02/2025</w:t>
      </w:r>
    </w:p>
    <w:p w14:paraId="3349118C" w14:textId="77777777" w:rsidR="00CA3DB9" w:rsidRDefault="009F1E11">
      <w:pPr>
        <w:numPr>
          <w:ilvl w:val="0"/>
          <w:numId w:val="9"/>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Lecture: </w:t>
      </w:r>
    </w:p>
    <w:p w14:paraId="15330573" w14:textId="77777777" w:rsidR="00CA3DB9" w:rsidRDefault="009F1E11">
      <w:pPr>
        <w:numPr>
          <w:ilvl w:val="1"/>
          <w:numId w:val="9"/>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Formulate research questions in a machine learning framework: from transformation of raw data to feeding them into a model</w:t>
      </w:r>
    </w:p>
    <w:p w14:paraId="6164BB3B" w14:textId="77777777" w:rsidR="00CA3DB9" w:rsidRDefault="009F1E11">
      <w:pPr>
        <w:numPr>
          <w:ilvl w:val="1"/>
          <w:numId w:val="9"/>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How to build, evaluate, compare, and select models</w:t>
      </w:r>
    </w:p>
    <w:p w14:paraId="706FB7F3" w14:textId="77777777" w:rsidR="00CA3DB9" w:rsidRDefault="009F1E11">
      <w:pPr>
        <w:numPr>
          <w:ilvl w:val="1"/>
          <w:numId w:val="9"/>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How to reasonably and accurately interpret models</w:t>
      </w:r>
    </w:p>
    <w:p w14:paraId="08F0C63D" w14:textId="77777777" w:rsidR="00CA3DB9" w:rsidRDefault="009F1E11">
      <w:pPr>
        <w:numPr>
          <w:ilvl w:val="0"/>
          <w:numId w:val="9"/>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Readi</w:t>
      </w:r>
      <w:r>
        <w:rPr>
          <w:rFonts w:ascii="Arial" w:eastAsia="Arial" w:hAnsi="Arial" w:cs="Arial"/>
          <w:sz w:val="22"/>
          <w:szCs w:val="22"/>
        </w:rPr>
        <w:t xml:space="preserve">ngs: </w:t>
      </w:r>
    </w:p>
    <w:p w14:paraId="17F1C770" w14:textId="77777777" w:rsidR="00CA3DB9" w:rsidRDefault="009F1E11">
      <w:pPr>
        <w:numPr>
          <w:ilvl w:val="1"/>
          <w:numId w:val="9"/>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Chapter 7 of the textbook</w:t>
      </w:r>
    </w:p>
    <w:p w14:paraId="317CCCC9" w14:textId="77777777" w:rsidR="00CA3DB9" w:rsidRDefault="009F1E11">
      <w:pPr>
        <w:numPr>
          <w:ilvl w:val="1"/>
          <w:numId w:val="9"/>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Hao, J., &amp; Ho, T. K. (2019). Machine Learning Made Easy: A Review of </w:t>
      </w:r>
      <w:proofErr w:type="spellStart"/>
      <w:r>
        <w:rPr>
          <w:rFonts w:ascii="Arial" w:eastAsia="Arial" w:hAnsi="Arial" w:cs="Arial"/>
          <w:sz w:val="22"/>
          <w:szCs w:val="22"/>
        </w:rPr>
        <w:t>Scikit</w:t>
      </w:r>
      <w:proofErr w:type="spellEnd"/>
      <w:r>
        <w:rPr>
          <w:rFonts w:ascii="Arial" w:eastAsia="Arial" w:hAnsi="Arial" w:cs="Arial"/>
          <w:sz w:val="22"/>
          <w:szCs w:val="22"/>
        </w:rPr>
        <w:t xml:space="preserve">-learn Package in Python Programming Language. Journal of Educational and Behavioral Statistics, 44(3), 348–361. </w:t>
      </w:r>
      <w:hyperlink r:id="rId17">
        <w:r>
          <w:rPr>
            <w:rFonts w:ascii="Arial" w:eastAsia="Arial" w:hAnsi="Arial" w:cs="Arial"/>
            <w:sz w:val="22"/>
            <w:szCs w:val="22"/>
            <w:u w:val="single"/>
          </w:rPr>
          <w:t>https://doi.org/10.3102/1076998619832248</w:t>
        </w:r>
      </w:hyperlink>
    </w:p>
    <w:p w14:paraId="1BC8FE3C" w14:textId="77777777" w:rsidR="00CA3DB9" w:rsidRDefault="009F1E11">
      <w:pPr>
        <w:numPr>
          <w:ilvl w:val="0"/>
          <w:numId w:val="9"/>
        </w:numPr>
        <w:rPr>
          <w:rFonts w:ascii="Arial" w:eastAsia="Arial" w:hAnsi="Arial" w:cs="Arial"/>
          <w:sz w:val="22"/>
          <w:szCs w:val="22"/>
        </w:rPr>
      </w:pPr>
      <w:r>
        <w:rPr>
          <w:rFonts w:ascii="Arial" w:eastAsia="Arial" w:hAnsi="Arial" w:cs="Arial"/>
          <w:sz w:val="22"/>
          <w:szCs w:val="22"/>
        </w:rPr>
        <w:t>Lab:</w:t>
      </w:r>
    </w:p>
    <w:p w14:paraId="08CDF4A7" w14:textId="77777777" w:rsidR="00CA3DB9" w:rsidRDefault="009F1E11">
      <w:pPr>
        <w:numPr>
          <w:ilvl w:val="1"/>
          <w:numId w:val="9"/>
        </w:numPr>
        <w:rPr>
          <w:rFonts w:ascii="Arial" w:eastAsia="Arial" w:hAnsi="Arial" w:cs="Arial"/>
          <w:sz w:val="22"/>
          <w:szCs w:val="22"/>
        </w:rPr>
      </w:pPr>
      <w:r>
        <w:rPr>
          <w:rFonts w:ascii="Arial" w:eastAsia="Arial" w:hAnsi="Arial" w:cs="Arial"/>
          <w:sz w:val="22"/>
          <w:szCs w:val="22"/>
        </w:rPr>
        <w:t>TBD</w:t>
      </w:r>
    </w:p>
    <w:p w14:paraId="602F6EA0" w14:textId="77777777" w:rsidR="00CA3DB9" w:rsidRDefault="009F1E11">
      <w:pPr>
        <w:numPr>
          <w:ilvl w:val="1"/>
          <w:numId w:val="9"/>
        </w:numPr>
        <w:rPr>
          <w:rFonts w:ascii="Arial" w:eastAsia="Arial" w:hAnsi="Arial" w:cs="Arial"/>
          <w:sz w:val="22"/>
          <w:szCs w:val="22"/>
        </w:rPr>
      </w:pPr>
      <w:r>
        <w:rPr>
          <w:rFonts w:ascii="Arial" w:eastAsia="Arial" w:hAnsi="Arial" w:cs="Arial"/>
          <w:sz w:val="22"/>
          <w:szCs w:val="22"/>
        </w:rPr>
        <w:t>Questions on Assignment 2</w:t>
      </w:r>
    </w:p>
    <w:p w14:paraId="16B3E6AA" w14:textId="77777777" w:rsidR="00CA3DB9" w:rsidRDefault="00CA3DB9">
      <w:pPr>
        <w:pBdr>
          <w:top w:val="nil"/>
          <w:left w:val="nil"/>
          <w:bottom w:val="nil"/>
          <w:right w:val="nil"/>
          <w:between w:val="nil"/>
        </w:pBdr>
        <w:rPr>
          <w:rFonts w:ascii="Arial" w:eastAsia="Arial" w:hAnsi="Arial" w:cs="Arial"/>
          <w:sz w:val="22"/>
          <w:szCs w:val="22"/>
        </w:rPr>
      </w:pPr>
    </w:p>
    <w:p w14:paraId="0EA4C8E0"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11: Machine Learning Models II</w:t>
      </w:r>
    </w:p>
    <w:p w14:paraId="62BAE6EE" w14:textId="77777777" w:rsidR="00CA3DB9" w:rsidRDefault="009F1E11">
      <w:pPr>
        <w:numPr>
          <w:ilvl w:val="0"/>
          <w:numId w:val="10"/>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Date: 04/09/2025</w:t>
      </w:r>
    </w:p>
    <w:p w14:paraId="373A2316" w14:textId="77777777" w:rsidR="00CA3DB9" w:rsidRDefault="009F1E11">
      <w:pPr>
        <w:numPr>
          <w:ilvl w:val="0"/>
          <w:numId w:val="10"/>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Lecture:</w:t>
      </w:r>
    </w:p>
    <w:p w14:paraId="4C60C8AD" w14:textId="77777777" w:rsidR="00CA3DB9" w:rsidRDefault="009F1E11">
      <w:pPr>
        <w:numPr>
          <w:ilvl w:val="1"/>
          <w:numId w:val="10"/>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Supervised Machine Learning</w:t>
      </w:r>
    </w:p>
    <w:p w14:paraId="37FF6BD7" w14:textId="77777777" w:rsidR="00CA3DB9" w:rsidRDefault="009F1E11">
      <w:pPr>
        <w:numPr>
          <w:ilvl w:val="1"/>
          <w:numId w:val="10"/>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Assessing model fit</w:t>
      </w:r>
    </w:p>
    <w:p w14:paraId="5CD8EC86" w14:textId="77777777" w:rsidR="00CA3DB9" w:rsidRDefault="009F1E11">
      <w:pPr>
        <w:numPr>
          <w:ilvl w:val="1"/>
          <w:numId w:val="1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Address biases in machine learning techniques and their consequences for public policy</w:t>
      </w:r>
    </w:p>
    <w:p w14:paraId="08F6AD38" w14:textId="77777777" w:rsidR="00CA3DB9" w:rsidRDefault="009F1E11">
      <w:pPr>
        <w:numPr>
          <w:ilvl w:val="1"/>
          <w:numId w:val="1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How to deal with inference and the errors associated with big data</w:t>
      </w:r>
    </w:p>
    <w:p w14:paraId="7A5FFD54" w14:textId="77777777" w:rsidR="00CA3DB9" w:rsidRDefault="009F1E11">
      <w:pPr>
        <w:numPr>
          <w:ilvl w:val="1"/>
          <w:numId w:val="1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Problems of Big data and the errors resulting from it</w:t>
      </w:r>
    </w:p>
    <w:p w14:paraId="4F86845D" w14:textId="77777777" w:rsidR="00CA3DB9" w:rsidRDefault="009F1E11">
      <w:pPr>
        <w:numPr>
          <w:ilvl w:val="0"/>
          <w:numId w:val="10"/>
        </w:num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 xml:space="preserve">Readings: </w:t>
      </w:r>
    </w:p>
    <w:p w14:paraId="7690BF92"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Chapter 7 of the textbook</w:t>
      </w:r>
    </w:p>
    <w:p w14:paraId="2A123170"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highlight w:val="white"/>
        </w:rPr>
        <w:t>Athey</w:t>
      </w:r>
      <w:proofErr w:type="spellEnd"/>
      <w:r>
        <w:rPr>
          <w:rFonts w:ascii="Arial" w:eastAsia="Arial" w:hAnsi="Arial" w:cs="Arial"/>
          <w:sz w:val="22"/>
          <w:szCs w:val="22"/>
          <w:highlight w:val="white"/>
        </w:rPr>
        <w:t xml:space="preserve">, S. (2015, August). Machine learning and causal inference for policy evaluation. In </w:t>
      </w:r>
      <w:r>
        <w:rPr>
          <w:rFonts w:ascii="Arial" w:eastAsia="Arial" w:hAnsi="Arial" w:cs="Arial"/>
          <w:i/>
          <w:sz w:val="22"/>
          <w:szCs w:val="22"/>
          <w:highlight w:val="white"/>
        </w:rPr>
        <w:t>Proceedings of the 21st ACM SIGKDD international conference on knowledge discovery and data mining</w:t>
      </w:r>
      <w:r>
        <w:rPr>
          <w:rFonts w:ascii="Arial" w:eastAsia="Arial" w:hAnsi="Arial" w:cs="Arial"/>
          <w:sz w:val="22"/>
          <w:szCs w:val="22"/>
          <w:highlight w:val="white"/>
        </w:rPr>
        <w:t xml:space="preserve"> (pp. 5-6).</w:t>
      </w:r>
    </w:p>
    <w:p w14:paraId="16FF50A9" w14:textId="77777777" w:rsidR="00CA3DB9" w:rsidRDefault="009F1E11">
      <w:pPr>
        <w:pBdr>
          <w:top w:val="nil"/>
          <w:left w:val="nil"/>
          <w:bottom w:val="nil"/>
          <w:right w:val="nil"/>
          <w:between w:val="nil"/>
        </w:pBdr>
        <w:ind w:left="1440"/>
        <w:rPr>
          <w:rFonts w:ascii="Arial" w:eastAsia="Arial" w:hAnsi="Arial" w:cs="Arial"/>
          <w:sz w:val="22"/>
          <w:szCs w:val="22"/>
          <w:highlight w:val="white"/>
        </w:rPr>
      </w:pPr>
      <w:hyperlink r:id="rId18">
        <w:r>
          <w:rPr>
            <w:rFonts w:ascii="Arial" w:eastAsia="Arial" w:hAnsi="Arial" w:cs="Arial"/>
            <w:sz w:val="22"/>
            <w:szCs w:val="22"/>
            <w:highlight w:val="white"/>
            <w:u w:val="single"/>
          </w:rPr>
          <w:t>https://caii.ckgsb.com/uploads/life/201901/26/1548495020438310.pdf</w:t>
        </w:r>
      </w:hyperlink>
    </w:p>
    <w:p w14:paraId="5BC614FF"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highlight w:val="white"/>
        </w:rPr>
        <w:t xml:space="preserve">Agrawal, A., </w:t>
      </w:r>
      <w:proofErr w:type="spellStart"/>
      <w:r>
        <w:rPr>
          <w:rFonts w:ascii="Arial" w:eastAsia="Arial" w:hAnsi="Arial" w:cs="Arial"/>
          <w:sz w:val="22"/>
          <w:szCs w:val="22"/>
          <w:highlight w:val="white"/>
        </w:rPr>
        <w:t>Gans</w:t>
      </w:r>
      <w:proofErr w:type="spellEnd"/>
      <w:r>
        <w:rPr>
          <w:rFonts w:ascii="Arial" w:eastAsia="Arial" w:hAnsi="Arial" w:cs="Arial"/>
          <w:sz w:val="22"/>
          <w:szCs w:val="22"/>
          <w:highlight w:val="white"/>
        </w:rPr>
        <w:t xml:space="preserve">, J., Goldfarb, A., &amp; </w:t>
      </w:r>
      <w:proofErr w:type="spellStart"/>
      <w:r>
        <w:rPr>
          <w:rFonts w:ascii="Arial" w:eastAsia="Arial" w:hAnsi="Arial" w:cs="Arial"/>
          <w:sz w:val="22"/>
          <w:szCs w:val="22"/>
          <w:highlight w:val="white"/>
        </w:rPr>
        <w:t>Athey</w:t>
      </w:r>
      <w:proofErr w:type="spellEnd"/>
      <w:r>
        <w:rPr>
          <w:rFonts w:ascii="Arial" w:eastAsia="Arial" w:hAnsi="Arial" w:cs="Arial"/>
          <w:sz w:val="22"/>
          <w:szCs w:val="22"/>
          <w:highlight w:val="white"/>
        </w:rPr>
        <w:t xml:space="preserve">, S. (2019). The Impact of Machine Learning on Economics. In </w:t>
      </w:r>
      <w:proofErr w:type="gramStart"/>
      <w:r>
        <w:rPr>
          <w:rFonts w:ascii="Arial" w:eastAsia="Arial" w:hAnsi="Arial" w:cs="Arial"/>
          <w:i/>
          <w:sz w:val="22"/>
          <w:szCs w:val="22"/>
          <w:highlight w:val="white"/>
        </w:rPr>
        <w:t>The</w:t>
      </w:r>
      <w:proofErr w:type="gramEnd"/>
      <w:r>
        <w:rPr>
          <w:rFonts w:ascii="Arial" w:eastAsia="Arial" w:hAnsi="Arial" w:cs="Arial"/>
          <w:i/>
          <w:sz w:val="22"/>
          <w:szCs w:val="22"/>
          <w:highlight w:val="white"/>
        </w:rPr>
        <w:t xml:space="preserve"> Economics of Artificial Intelligence: An agenda</w:t>
      </w:r>
      <w:r>
        <w:rPr>
          <w:rFonts w:ascii="Arial" w:eastAsia="Arial" w:hAnsi="Arial" w:cs="Arial"/>
          <w:sz w:val="22"/>
          <w:szCs w:val="22"/>
          <w:highlight w:val="white"/>
        </w:rPr>
        <w:t xml:space="preserve"> (pp. 507–547). essay, The University of Chicago Press.</w:t>
      </w:r>
      <w:r>
        <w:rPr>
          <w:rFonts w:ascii="Arial" w:eastAsia="Arial" w:hAnsi="Arial" w:cs="Arial"/>
          <w:sz w:val="22"/>
          <w:szCs w:val="22"/>
          <w:highlight w:val="white"/>
        </w:rPr>
        <w:br/>
      </w:r>
      <w:hyperlink r:id="rId19">
        <w:r>
          <w:rPr>
            <w:rFonts w:ascii="Arial" w:eastAsia="Arial" w:hAnsi="Arial" w:cs="Arial"/>
            <w:sz w:val="22"/>
            <w:szCs w:val="22"/>
            <w:u w:val="single"/>
          </w:rPr>
          <w:t>https://www.nber.org/system/files/chapters/c14009/c14009.pdf</w:t>
        </w:r>
      </w:hyperlink>
      <w:r>
        <w:rPr>
          <w:rFonts w:ascii="Arial" w:eastAsia="Arial" w:hAnsi="Arial" w:cs="Arial"/>
          <w:sz w:val="22"/>
          <w:szCs w:val="22"/>
        </w:rPr>
        <w:t xml:space="preserve"> </w:t>
      </w:r>
    </w:p>
    <w:p w14:paraId="59205DEA"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 xml:space="preserve">Coyle, D. (2020, September 15). </w:t>
      </w:r>
      <w:r>
        <w:rPr>
          <w:rFonts w:ascii="Arial" w:eastAsia="Arial" w:hAnsi="Arial" w:cs="Arial"/>
          <w:i/>
          <w:sz w:val="22"/>
          <w:szCs w:val="22"/>
        </w:rPr>
        <w:t>The tensions between expla</w:t>
      </w:r>
      <w:r>
        <w:rPr>
          <w:rFonts w:ascii="Arial" w:eastAsia="Arial" w:hAnsi="Arial" w:cs="Arial"/>
          <w:i/>
          <w:sz w:val="22"/>
          <w:szCs w:val="22"/>
        </w:rPr>
        <w:t>inable AI and good public policy</w:t>
      </w:r>
      <w:r>
        <w:rPr>
          <w:rFonts w:ascii="Arial" w:eastAsia="Arial" w:hAnsi="Arial" w:cs="Arial"/>
          <w:sz w:val="22"/>
          <w:szCs w:val="22"/>
        </w:rPr>
        <w:t xml:space="preserve">. Brookings. </w:t>
      </w:r>
      <w:hyperlink r:id="rId20">
        <w:r>
          <w:rPr>
            <w:rFonts w:ascii="Arial" w:eastAsia="Arial" w:hAnsi="Arial" w:cs="Arial"/>
            <w:sz w:val="22"/>
            <w:szCs w:val="22"/>
            <w:u w:val="single"/>
          </w:rPr>
          <w:t xml:space="preserve">https://www.brookings.edu/articles/the-tensions-between-explainable-ai-and-good-public-policy/ </w:t>
        </w:r>
      </w:hyperlink>
    </w:p>
    <w:p w14:paraId="49BFCDB2"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Hurley, D. (2018, January 2). Can an algorithm tell when kids are in danger? </w:t>
      </w:r>
      <w:r>
        <w:rPr>
          <w:rFonts w:ascii="Arial" w:eastAsia="Arial" w:hAnsi="Arial" w:cs="Arial"/>
          <w:i/>
          <w:sz w:val="22"/>
          <w:szCs w:val="22"/>
        </w:rPr>
        <w:t>The New York Times Magazine</w:t>
      </w:r>
      <w:r>
        <w:rPr>
          <w:rFonts w:ascii="Arial" w:eastAsia="Arial" w:hAnsi="Arial" w:cs="Arial"/>
          <w:sz w:val="22"/>
          <w:szCs w:val="22"/>
        </w:rPr>
        <w:t xml:space="preserve">. </w:t>
      </w:r>
      <w:hyperlink r:id="rId21">
        <w:r>
          <w:rPr>
            <w:rFonts w:ascii="Arial" w:eastAsia="Arial" w:hAnsi="Arial" w:cs="Arial"/>
            <w:sz w:val="22"/>
            <w:szCs w:val="22"/>
            <w:u w:val="single"/>
          </w:rPr>
          <w:t>https://www.nytimes.com/2018/01/02/m</w:t>
        </w:r>
        <w:r>
          <w:rPr>
            <w:rFonts w:ascii="Arial" w:eastAsia="Arial" w:hAnsi="Arial" w:cs="Arial"/>
            <w:sz w:val="22"/>
            <w:szCs w:val="22"/>
            <w:u w:val="single"/>
          </w:rPr>
          <w:t>agazine/can-an-algorithm-tell-when-kids-are-in-danger.html</w:t>
        </w:r>
      </w:hyperlink>
    </w:p>
    <w:p w14:paraId="5E4310E3" w14:textId="77777777" w:rsidR="00CA3DB9" w:rsidRDefault="00CA3DB9">
      <w:pPr>
        <w:pBdr>
          <w:top w:val="nil"/>
          <w:left w:val="nil"/>
          <w:bottom w:val="nil"/>
          <w:right w:val="nil"/>
          <w:between w:val="nil"/>
        </w:pBdr>
        <w:rPr>
          <w:rFonts w:ascii="Arial" w:eastAsia="Arial" w:hAnsi="Arial" w:cs="Arial"/>
          <w:sz w:val="22"/>
          <w:szCs w:val="22"/>
        </w:rPr>
      </w:pPr>
    </w:p>
    <w:p w14:paraId="4DEBAB88" w14:textId="77777777" w:rsidR="00CA3DB9" w:rsidRDefault="00CA3DB9">
      <w:pPr>
        <w:pBdr>
          <w:top w:val="nil"/>
          <w:left w:val="nil"/>
          <w:bottom w:val="nil"/>
          <w:right w:val="nil"/>
          <w:between w:val="nil"/>
        </w:pBdr>
        <w:rPr>
          <w:rFonts w:ascii="Arial" w:eastAsia="Arial" w:hAnsi="Arial" w:cs="Arial"/>
          <w:sz w:val="22"/>
          <w:szCs w:val="22"/>
        </w:rPr>
      </w:pPr>
    </w:p>
    <w:p w14:paraId="65205CCA"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i/>
          <w:sz w:val="22"/>
          <w:szCs w:val="22"/>
          <w:u w:val="single"/>
        </w:rPr>
        <w:t>Data Journey Part 4: Presenting your Results, Ethics and Existing Regulations</w:t>
      </w:r>
    </w:p>
    <w:p w14:paraId="2594B02A" w14:textId="77777777" w:rsidR="00CA3DB9" w:rsidRDefault="00CA3DB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p>
    <w:p w14:paraId="5436FB9F" w14:textId="77777777" w:rsidR="00CA3DB9" w:rsidRDefault="00CA3DB9">
      <w:pPr>
        <w:pBdr>
          <w:top w:val="nil"/>
          <w:left w:val="nil"/>
          <w:bottom w:val="nil"/>
          <w:right w:val="nil"/>
          <w:between w:val="nil"/>
        </w:pBdr>
        <w:rPr>
          <w:rFonts w:ascii="Arial" w:eastAsia="Arial" w:hAnsi="Arial" w:cs="Arial"/>
          <w:sz w:val="22"/>
          <w:szCs w:val="22"/>
        </w:rPr>
      </w:pPr>
    </w:p>
    <w:p w14:paraId="5C5FDDB9"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b/>
          <w:sz w:val="22"/>
          <w:szCs w:val="22"/>
        </w:rPr>
        <w:t>Session 12: Deploying your Results or Product</w:t>
      </w:r>
    </w:p>
    <w:p w14:paraId="64C9EFAD" w14:textId="77777777" w:rsidR="00CA3DB9" w:rsidRDefault="009F1E11">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Due: Assignment 2</w:t>
      </w:r>
    </w:p>
    <w:p w14:paraId="31FCA826" w14:textId="77777777" w:rsidR="00CA3DB9" w:rsidRDefault="009F1E11">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r>
        <w:rPr>
          <w:rFonts w:ascii="Arial" w:eastAsia="Arial" w:hAnsi="Arial" w:cs="Arial"/>
          <w:sz w:val="22"/>
          <w:szCs w:val="22"/>
        </w:rPr>
        <w:t>Date: 04/16/2025</w:t>
      </w:r>
    </w:p>
    <w:p w14:paraId="44CB8DA6" w14:textId="77777777" w:rsidR="00CA3DB9" w:rsidRDefault="009F1E11">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Lecture:</w:t>
      </w:r>
    </w:p>
    <w:p w14:paraId="5005FCF5" w14:textId="77777777" w:rsidR="00CA3DB9" w:rsidRDefault="009F1E11">
      <w:pPr>
        <w:numPr>
          <w:ilvl w:val="1"/>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Web Apps</w:t>
      </w:r>
    </w:p>
    <w:p w14:paraId="10C6332D" w14:textId="77777777" w:rsidR="00CA3DB9" w:rsidRDefault="009F1E11">
      <w:pPr>
        <w:numPr>
          <w:ilvl w:val="1"/>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git and version control</w:t>
      </w:r>
    </w:p>
    <w:p w14:paraId="1EA5F59B" w14:textId="77777777" w:rsidR="00CA3DB9" w:rsidRDefault="009F1E11">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Reading: </w:t>
      </w:r>
    </w:p>
    <w:p w14:paraId="5FCBEDE2" w14:textId="77777777" w:rsidR="00CA3DB9" w:rsidRDefault="009F1E11">
      <w:pPr>
        <w:numPr>
          <w:ilvl w:val="1"/>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Review one of the presentations in Session 1 or 2 the Value of Science conference hosted by the National Center for Science and Engineering Statistics.   </w:t>
      </w:r>
      <w:hyperlink r:id="rId22">
        <w:r>
          <w:rPr>
            <w:rFonts w:ascii="Arial" w:eastAsia="Arial" w:hAnsi="Arial" w:cs="Arial"/>
            <w:sz w:val="22"/>
            <w:szCs w:val="22"/>
            <w:u w:val="single"/>
          </w:rPr>
          <w:t>https://coleridgeinitiative.org/value-of-science-data-products-and-use-conference</w:t>
        </w:r>
      </w:hyperlink>
      <w:r>
        <w:rPr>
          <w:rFonts w:ascii="Arial" w:eastAsia="Arial" w:hAnsi="Arial" w:cs="Arial"/>
          <w:sz w:val="22"/>
          <w:szCs w:val="22"/>
        </w:rPr>
        <w:t>.   You will be asked to comment on what you think was effective and what wa</w:t>
      </w:r>
      <w:r>
        <w:rPr>
          <w:rFonts w:ascii="Arial" w:eastAsia="Arial" w:hAnsi="Arial" w:cs="Arial"/>
          <w:sz w:val="22"/>
          <w:szCs w:val="22"/>
        </w:rPr>
        <w:t>s not effective.</w:t>
      </w:r>
    </w:p>
    <w:p w14:paraId="2D71E83F" w14:textId="77777777" w:rsidR="00CA3DB9" w:rsidRDefault="009F1E11">
      <w:pPr>
        <w:numPr>
          <w:ilvl w:val="1"/>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Review the Theory of Change in Appendix I - Strengthening and Democratizing the U.S. Artificial Intelligence Innovation Ecosystem: An Implementation Plan for a National Artificial Intelligence Research Resource. (2023, January). </w:t>
      </w:r>
      <w:r>
        <w:rPr>
          <w:rFonts w:ascii="Arial" w:eastAsia="Arial" w:hAnsi="Arial" w:cs="Arial"/>
          <w:i/>
          <w:sz w:val="22"/>
          <w:szCs w:val="22"/>
        </w:rPr>
        <w:t>National A</w:t>
      </w:r>
      <w:r>
        <w:rPr>
          <w:rFonts w:ascii="Arial" w:eastAsia="Arial" w:hAnsi="Arial" w:cs="Arial"/>
          <w:i/>
          <w:sz w:val="22"/>
          <w:szCs w:val="22"/>
        </w:rPr>
        <w:t>rtificial Intelligence Research Resource Task Force</w:t>
      </w:r>
      <w:r>
        <w:rPr>
          <w:rFonts w:ascii="Arial" w:eastAsia="Arial" w:hAnsi="Arial" w:cs="Arial"/>
          <w:sz w:val="22"/>
          <w:szCs w:val="22"/>
        </w:rPr>
        <w:t xml:space="preserve">. Retrieved from </w:t>
      </w:r>
      <w:hyperlink r:id="rId23">
        <w:r>
          <w:rPr>
            <w:rFonts w:ascii="Arial" w:eastAsia="Arial" w:hAnsi="Arial" w:cs="Arial"/>
            <w:sz w:val="22"/>
            <w:szCs w:val="22"/>
            <w:u w:val="single"/>
          </w:rPr>
          <w:t>https://www.ai.gov/wp-content/uploads/2023/01/NAIRR-TF-Final-Report-2023.pdf</w:t>
        </w:r>
      </w:hyperlink>
      <w:r>
        <w:rPr>
          <w:rFonts w:ascii="Arial" w:eastAsia="Arial" w:hAnsi="Arial" w:cs="Arial"/>
          <w:sz w:val="22"/>
          <w:szCs w:val="22"/>
        </w:rPr>
        <w:t xml:space="preserve">. </w:t>
      </w:r>
    </w:p>
    <w:p w14:paraId="05E77702" w14:textId="77777777" w:rsidR="00CA3DB9" w:rsidRDefault="009F1E11">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Lab:</w:t>
      </w:r>
    </w:p>
    <w:p w14:paraId="1BCD2B18" w14:textId="77777777" w:rsidR="00CA3DB9" w:rsidRDefault="009F1E11">
      <w:pPr>
        <w:numPr>
          <w:ilvl w:val="1"/>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From Tra</w:t>
      </w:r>
      <w:r>
        <w:rPr>
          <w:rFonts w:ascii="Arial" w:eastAsia="Arial" w:hAnsi="Arial" w:cs="Arial"/>
          <w:sz w:val="22"/>
          <w:szCs w:val="22"/>
        </w:rPr>
        <w:t>nslation Services to Leadership: the importance of data communication for different audiences</w:t>
      </w:r>
    </w:p>
    <w:p w14:paraId="28FB075F" w14:textId="77777777" w:rsidR="00CA3DB9" w:rsidRDefault="009F1E11">
      <w:pPr>
        <w:numPr>
          <w:ilvl w:val="1"/>
          <w:numId w:val="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proofErr w:type="spellStart"/>
      <w:r>
        <w:rPr>
          <w:rFonts w:ascii="Arial" w:eastAsia="Arial" w:hAnsi="Arial" w:cs="Arial"/>
          <w:sz w:val="22"/>
          <w:szCs w:val="22"/>
        </w:rPr>
        <w:t>gitHub</w:t>
      </w:r>
      <w:proofErr w:type="spellEnd"/>
      <w:r>
        <w:rPr>
          <w:rFonts w:ascii="Arial" w:eastAsia="Arial" w:hAnsi="Arial" w:cs="Arial"/>
          <w:sz w:val="22"/>
          <w:szCs w:val="22"/>
        </w:rPr>
        <w:t xml:space="preserve"> as a means of collaboration, communication and deployment</w:t>
      </w:r>
    </w:p>
    <w:p w14:paraId="41567E36" w14:textId="77777777" w:rsidR="00CA3DB9" w:rsidRDefault="00CA3DB9">
      <w:pPr>
        <w:pBdr>
          <w:top w:val="nil"/>
          <w:left w:val="nil"/>
          <w:bottom w:val="nil"/>
          <w:right w:val="nil"/>
          <w:between w:val="nil"/>
        </w:pBdr>
        <w:rPr>
          <w:rFonts w:ascii="Arial" w:eastAsia="Arial" w:hAnsi="Arial" w:cs="Arial"/>
          <w:sz w:val="22"/>
          <w:szCs w:val="22"/>
        </w:rPr>
      </w:pPr>
    </w:p>
    <w:p w14:paraId="2E34A806" w14:textId="77777777" w:rsidR="00CA3DB9" w:rsidRDefault="00CA3DB9">
      <w:pPr>
        <w:pBdr>
          <w:top w:val="nil"/>
          <w:left w:val="nil"/>
          <w:bottom w:val="nil"/>
          <w:right w:val="nil"/>
          <w:between w:val="nil"/>
        </w:pBdr>
        <w:rPr>
          <w:rFonts w:ascii="Arial" w:eastAsia="Arial" w:hAnsi="Arial" w:cs="Arial"/>
          <w:sz w:val="22"/>
          <w:szCs w:val="22"/>
        </w:rPr>
      </w:pPr>
    </w:p>
    <w:p w14:paraId="351EAFD1"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13: Presenting your Results to different audiences</w:t>
      </w:r>
    </w:p>
    <w:p w14:paraId="754BC342"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04/23/2025</w:t>
      </w:r>
    </w:p>
    <w:p w14:paraId="768EAF1D"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Lecture: </w:t>
      </w:r>
    </w:p>
    <w:p w14:paraId="5AE0DA5A"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Understanding audiences</w:t>
      </w:r>
    </w:p>
    <w:p w14:paraId="7F25A168"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Audience-driven communication</w:t>
      </w:r>
    </w:p>
    <w:p w14:paraId="61AE1681"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Effective memos</w:t>
      </w:r>
    </w:p>
    <w:p w14:paraId="6EA2394A"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Readings:</w:t>
      </w:r>
    </w:p>
    <w:p w14:paraId="607CB156" w14:textId="77777777" w:rsidR="00CA3DB9" w:rsidRDefault="009F1E11">
      <w:pPr>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TBD</w:t>
      </w:r>
    </w:p>
    <w:p w14:paraId="2AAC07FC" w14:textId="77777777" w:rsidR="00CA3DB9" w:rsidRDefault="009F1E11">
      <w:pPr>
        <w:numPr>
          <w:ilvl w:val="0"/>
          <w:numId w:val="4"/>
        </w:numPr>
        <w:rPr>
          <w:rFonts w:ascii="Arial" w:eastAsia="Arial" w:hAnsi="Arial" w:cs="Arial"/>
          <w:sz w:val="22"/>
          <w:szCs w:val="22"/>
        </w:rPr>
      </w:pPr>
      <w:r>
        <w:rPr>
          <w:rFonts w:ascii="Arial" w:eastAsia="Arial" w:hAnsi="Arial" w:cs="Arial"/>
          <w:sz w:val="22"/>
          <w:szCs w:val="22"/>
        </w:rPr>
        <w:t>Lab: Data Communication Activity</w:t>
      </w:r>
    </w:p>
    <w:p w14:paraId="24BB1CED" w14:textId="77777777" w:rsidR="00CA3DB9" w:rsidRDefault="00CA3DB9">
      <w:pPr>
        <w:pBdr>
          <w:top w:val="nil"/>
          <w:left w:val="nil"/>
          <w:bottom w:val="nil"/>
          <w:right w:val="nil"/>
          <w:between w:val="nil"/>
        </w:pBdr>
        <w:rPr>
          <w:rFonts w:ascii="Arial" w:eastAsia="Arial" w:hAnsi="Arial" w:cs="Arial"/>
          <w:sz w:val="22"/>
          <w:szCs w:val="22"/>
        </w:rPr>
      </w:pPr>
    </w:p>
    <w:p w14:paraId="3951636D" w14:textId="77777777" w:rsidR="00CA3DB9" w:rsidRDefault="00CA3DB9">
      <w:pPr>
        <w:pBdr>
          <w:top w:val="nil"/>
          <w:left w:val="nil"/>
          <w:bottom w:val="nil"/>
          <w:right w:val="nil"/>
          <w:between w:val="nil"/>
        </w:pBdr>
        <w:rPr>
          <w:rFonts w:ascii="Arial" w:eastAsia="Arial" w:hAnsi="Arial" w:cs="Arial"/>
          <w:b/>
          <w:sz w:val="22"/>
          <w:szCs w:val="22"/>
        </w:rPr>
      </w:pPr>
    </w:p>
    <w:p w14:paraId="02601056"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14: Privacy, Confidentiality, and Ethics for Data</w:t>
      </w:r>
    </w:p>
    <w:p w14:paraId="3A5F6E83"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04/30/2025</w:t>
      </w:r>
    </w:p>
    <w:p w14:paraId="7A1F6511"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Lecture </w:t>
      </w:r>
    </w:p>
    <w:p w14:paraId="217526FA" w14:textId="77777777" w:rsidR="00CA3DB9" w:rsidRDefault="009F1E11">
      <w:pPr>
        <w:numPr>
          <w:ilvl w:val="1"/>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Recognize where and understand why ethical and confidentiality issues can arise when applying analytics to policy problems</w:t>
      </w:r>
    </w:p>
    <w:p w14:paraId="26650A95" w14:textId="77777777" w:rsidR="00CA3DB9" w:rsidRDefault="009F1E11">
      <w:pPr>
        <w:numPr>
          <w:ilvl w:val="1"/>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Plan, execute, and evaluate a research project along privacy concerns and ethical obligations</w:t>
      </w:r>
    </w:p>
    <w:p w14:paraId="0D53ADBB" w14:textId="77777777" w:rsidR="00CA3DB9" w:rsidRDefault="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Readings: </w:t>
      </w:r>
    </w:p>
    <w:p w14:paraId="5E3C89DE" w14:textId="77777777" w:rsidR="00CA3DB9" w:rsidRDefault="009F1E11">
      <w:pPr>
        <w:numPr>
          <w:ilvl w:val="1"/>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Chapter 12 of the textbook</w:t>
      </w:r>
    </w:p>
    <w:p w14:paraId="5381E68F" w14:textId="77777777" w:rsidR="00CA3DB9" w:rsidRDefault="009F1E11">
      <w:pPr>
        <w:numPr>
          <w:ilvl w:val="1"/>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w:t>
      </w:r>
      <w:r>
        <w:rPr>
          <w:rFonts w:ascii="Arial" w:eastAsia="Arial" w:hAnsi="Arial" w:cs="Arial"/>
          <w:sz w:val="22"/>
          <w:szCs w:val="22"/>
        </w:rPr>
        <w:t xml:space="preserve">ane, J., </w:t>
      </w:r>
      <w:proofErr w:type="spellStart"/>
      <w:r>
        <w:rPr>
          <w:rFonts w:ascii="Arial" w:eastAsia="Arial" w:hAnsi="Arial" w:cs="Arial"/>
          <w:sz w:val="22"/>
          <w:szCs w:val="22"/>
        </w:rPr>
        <w:t>Stodden</w:t>
      </w:r>
      <w:proofErr w:type="spellEnd"/>
      <w:r>
        <w:rPr>
          <w:rFonts w:ascii="Arial" w:eastAsia="Arial" w:hAnsi="Arial" w:cs="Arial"/>
          <w:sz w:val="22"/>
          <w:szCs w:val="22"/>
        </w:rPr>
        <w:t xml:space="preserve">, V., Bender, S., &amp; </w:t>
      </w:r>
      <w:proofErr w:type="spellStart"/>
      <w:r>
        <w:rPr>
          <w:rFonts w:ascii="Arial" w:eastAsia="Arial" w:hAnsi="Arial" w:cs="Arial"/>
          <w:sz w:val="22"/>
          <w:szCs w:val="22"/>
        </w:rPr>
        <w:t>Nissenbaum</w:t>
      </w:r>
      <w:proofErr w:type="spellEnd"/>
      <w:r>
        <w:rPr>
          <w:rFonts w:ascii="Arial" w:eastAsia="Arial" w:hAnsi="Arial" w:cs="Arial"/>
          <w:sz w:val="22"/>
          <w:szCs w:val="22"/>
        </w:rPr>
        <w:t>, H. (2014). Privacy, big data and the public good: Frameworks for engagement. Cambridge University Press.</w:t>
      </w:r>
    </w:p>
    <w:p w14:paraId="3976DEC8" w14:textId="77777777" w:rsidR="00CA3DB9" w:rsidRDefault="009F1E11">
      <w:pPr>
        <w:numPr>
          <w:ilvl w:val="0"/>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Lab:</w:t>
      </w:r>
    </w:p>
    <w:p w14:paraId="204D688A" w14:textId="77777777" w:rsidR="00CA3DB9" w:rsidRDefault="009F1E11">
      <w:pPr>
        <w:numPr>
          <w:ilvl w:val="1"/>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Activity: is my data compliant with international data privacy standards?</w:t>
      </w:r>
    </w:p>
    <w:p w14:paraId="54B02D5B" w14:textId="77777777" w:rsidR="00CA3DB9" w:rsidRDefault="009F1E11">
      <w:pPr>
        <w:numPr>
          <w:ilvl w:val="1"/>
          <w:numId w:val="7"/>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Project Work: Final Project Assistance</w:t>
      </w:r>
    </w:p>
    <w:p w14:paraId="05C8D0E2" w14:textId="77777777" w:rsidR="00CA3DB9" w:rsidRDefault="00CA3DB9">
      <w:pPr>
        <w:pBdr>
          <w:top w:val="nil"/>
          <w:left w:val="nil"/>
          <w:bottom w:val="nil"/>
          <w:right w:val="nil"/>
          <w:between w:val="nil"/>
        </w:pBdr>
        <w:rPr>
          <w:rFonts w:ascii="Arial" w:eastAsia="Arial" w:hAnsi="Arial" w:cs="Arial"/>
          <w:sz w:val="22"/>
          <w:szCs w:val="22"/>
        </w:rPr>
      </w:pPr>
    </w:p>
    <w:p w14:paraId="040212E5" w14:textId="77777777" w:rsidR="00CA3DB9" w:rsidRDefault="009F1E11">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Session 15: Final Project Presentations &amp; Memo</w:t>
      </w:r>
    </w:p>
    <w:p w14:paraId="5E9B95C9" w14:textId="77777777" w:rsidR="00CA3DB9" w:rsidRDefault="009F1E11">
      <w:pPr>
        <w:numPr>
          <w:ilvl w:val="0"/>
          <w:numId w:val="1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05/07/2025</w:t>
      </w:r>
    </w:p>
    <w:p w14:paraId="11CE1B83" w14:textId="77777777" w:rsidR="00CA3DB9" w:rsidRDefault="009F1E11">
      <w:pPr>
        <w:numPr>
          <w:ilvl w:val="0"/>
          <w:numId w:val="1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Lecture: N/A, students present final projects</w:t>
      </w:r>
    </w:p>
    <w:p w14:paraId="7151716C" w14:textId="55B1940D" w:rsidR="00CA3DB9" w:rsidRPr="009F1E11" w:rsidRDefault="009F1E11" w:rsidP="009F1E11">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Note: No lab</w:t>
      </w:r>
    </w:p>
    <w:p w14:paraId="5C79359E" w14:textId="77777777" w:rsidR="00CA3DB9" w:rsidRDefault="009F1E11">
      <w:pPr>
        <w:pStyle w:val="Heading2"/>
        <w:spacing w:line="240" w:lineRule="auto"/>
      </w:pPr>
      <w:bookmarkStart w:id="6" w:name="_heading=h.2et92p0" w:colFirst="0" w:colLast="0"/>
      <w:bookmarkEnd w:id="6"/>
      <w:r>
        <w:t>E</w:t>
      </w:r>
      <w:r>
        <w:t>valuation</w:t>
      </w:r>
    </w:p>
    <w:p w14:paraId="310AD221"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u w:val="single"/>
        </w:rPr>
        <w:t>P</w:t>
      </w:r>
      <w:r>
        <w:rPr>
          <w:rFonts w:ascii="Arial" w:eastAsia="Arial" w:hAnsi="Arial" w:cs="Arial"/>
          <w:sz w:val="22"/>
          <w:szCs w:val="22"/>
          <w:u w:val="single"/>
        </w:rPr>
        <w:t>roject work</w:t>
      </w:r>
    </w:p>
    <w:p w14:paraId="072C0CC4" w14:textId="77777777" w:rsidR="00CA3DB9" w:rsidRDefault="00CA3DB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p>
    <w:p w14:paraId="3FF26756"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Each student will work on an individual project throughout the semester. The goal of the final project is for students to independently develop and apply the techniques taught in the class to structure a data project from start to finish. Questions or conc</w:t>
      </w:r>
      <w:r>
        <w:rPr>
          <w:rFonts w:ascii="Arial" w:eastAsia="Arial" w:hAnsi="Arial" w:cs="Arial"/>
          <w:sz w:val="22"/>
          <w:szCs w:val="22"/>
        </w:rPr>
        <w:t>erns about individual projects can be discussed via email and office hours.</w:t>
      </w:r>
    </w:p>
    <w:p w14:paraId="5173278E" w14:textId="77777777" w:rsidR="00CA3DB9" w:rsidRDefault="00CA3DB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p>
    <w:p w14:paraId="49C16035" w14:textId="77777777" w:rsidR="00CA3DB9" w:rsidRDefault="009F1E11">
      <w:pPr>
        <w:rPr>
          <w:rFonts w:ascii="Arial" w:eastAsia="Arial" w:hAnsi="Arial" w:cs="Arial"/>
          <w:sz w:val="22"/>
          <w:szCs w:val="22"/>
        </w:rPr>
      </w:pPr>
      <w:r>
        <w:rPr>
          <w:rFonts w:ascii="Arial" w:eastAsia="Arial" w:hAnsi="Arial" w:cs="Arial"/>
          <w:sz w:val="22"/>
          <w:szCs w:val="22"/>
        </w:rPr>
        <w:t>There will be a midterm presentation and a final presentation of the project, accompanied by scoping, mid-progress and final memos. The final memo should document the project obje</w:t>
      </w:r>
      <w:r>
        <w:rPr>
          <w:rFonts w:ascii="Arial" w:eastAsia="Arial" w:hAnsi="Arial" w:cs="Arial"/>
          <w:sz w:val="22"/>
          <w:szCs w:val="22"/>
        </w:rPr>
        <w:t>ctive, methodology, and results obtained throughout the semester, as well as future thinking. Submitting the final paper up to 24 hours late will result in a 25% grade reduction; between 25 and 48 hours late, a 50% reduction; beyond 48 hours late, no credi</w:t>
      </w:r>
      <w:r>
        <w:rPr>
          <w:rFonts w:ascii="Arial" w:eastAsia="Arial" w:hAnsi="Arial" w:cs="Arial"/>
          <w:sz w:val="22"/>
          <w:szCs w:val="22"/>
        </w:rPr>
        <w:t>t.</w:t>
      </w:r>
    </w:p>
    <w:p w14:paraId="1A94A121" w14:textId="77777777" w:rsidR="00CA3DB9" w:rsidRDefault="00CA3DB9">
      <w:pPr>
        <w:rPr>
          <w:rFonts w:ascii="Arial" w:eastAsia="Arial" w:hAnsi="Arial" w:cs="Arial"/>
          <w:sz w:val="22"/>
          <w:szCs w:val="22"/>
        </w:rPr>
      </w:pPr>
    </w:p>
    <w:p w14:paraId="52F63A97" w14:textId="77777777" w:rsidR="00CA3DB9" w:rsidRDefault="009F1E11">
      <w:pPr>
        <w:rPr>
          <w:rFonts w:ascii="Arial" w:eastAsia="Arial" w:hAnsi="Arial" w:cs="Arial"/>
          <w:sz w:val="22"/>
          <w:szCs w:val="22"/>
        </w:rPr>
      </w:pPr>
      <w:r>
        <w:rPr>
          <w:rFonts w:ascii="Arial" w:eastAsia="Arial" w:hAnsi="Arial" w:cs="Arial"/>
          <w:sz w:val="22"/>
          <w:szCs w:val="22"/>
        </w:rPr>
        <w:t>In addition to the final project, students will submit three (3) problem sets throughout the semester.</w:t>
      </w:r>
    </w:p>
    <w:p w14:paraId="4B329742" w14:textId="77777777" w:rsidR="00CA3DB9" w:rsidRDefault="00CA3DB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p>
    <w:p w14:paraId="6EE1A819"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u w:val="single"/>
        </w:rPr>
      </w:pPr>
      <w:r>
        <w:rPr>
          <w:rFonts w:ascii="Arial" w:eastAsia="Arial" w:hAnsi="Arial" w:cs="Arial"/>
          <w:sz w:val="22"/>
          <w:szCs w:val="22"/>
          <w:u w:val="single"/>
        </w:rPr>
        <w:t>Class preparation and participation</w:t>
      </w:r>
    </w:p>
    <w:p w14:paraId="61FAC137"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Preparation and class participation will constitute 25% of the final grade (examples: participation in class dis</w:t>
      </w:r>
      <w:r>
        <w:rPr>
          <w:rFonts w:ascii="Arial" w:eastAsia="Arial" w:hAnsi="Arial" w:cs="Arial"/>
          <w:sz w:val="22"/>
          <w:szCs w:val="22"/>
        </w:rPr>
        <w:t>cussions, responses in class polls, engagement in peer midterm and final presentations, posting on NYU Classes forum, responding to questions when asked, helping classmates by sharing code snippets and helping them debug code, sharing information that migh</w:t>
      </w:r>
      <w:r>
        <w:rPr>
          <w:rFonts w:ascii="Arial" w:eastAsia="Arial" w:hAnsi="Arial" w:cs="Arial"/>
          <w:sz w:val="22"/>
          <w:szCs w:val="22"/>
        </w:rPr>
        <w:t>t be interesting for classmates). Class participation and concise, clear communication is essential for this class. Attendance is mandatory, and unexcused absences will be noted in the participation grade.</w:t>
      </w:r>
    </w:p>
    <w:p w14:paraId="6BD337D0" w14:textId="77777777" w:rsidR="00CA3DB9" w:rsidRDefault="00CA3DB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shd w:val="clear" w:color="auto" w:fill="FFE599"/>
        </w:rPr>
      </w:pPr>
    </w:p>
    <w:tbl>
      <w:tblPr>
        <w:tblStyle w:val="a0"/>
        <w:tblW w:w="9359" w:type="dxa"/>
        <w:tblBorders>
          <w:top w:val="nil"/>
          <w:left w:val="nil"/>
          <w:bottom w:val="nil"/>
          <w:right w:val="nil"/>
          <w:insideH w:val="nil"/>
          <w:insideV w:val="nil"/>
        </w:tblBorders>
        <w:tblLayout w:type="fixed"/>
        <w:tblLook w:val="0620" w:firstRow="1" w:lastRow="0" w:firstColumn="0" w:lastColumn="0" w:noHBand="1" w:noVBand="1"/>
      </w:tblPr>
      <w:tblGrid>
        <w:gridCol w:w="6148"/>
        <w:gridCol w:w="3211"/>
      </w:tblGrid>
      <w:tr w:rsidR="00CA3DB9" w14:paraId="57999B8D" w14:textId="77777777" w:rsidTr="009F1E11">
        <w:trPr>
          <w:trHeight w:val="270"/>
        </w:trPr>
        <w:tc>
          <w:tcPr>
            <w:tcW w:w="614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11128CA"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22"/>
                <w:szCs w:val="22"/>
              </w:rPr>
            </w:pPr>
            <w:r>
              <w:rPr>
                <w:rFonts w:ascii="Arial" w:eastAsia="Arial" w:hAnsi="Arial" w:cs="Arial"/>
                <w:b/>
                <w:sz w:val="22"/>
                <w:szCs w:val="22"/>
              </w:rPr>
              <w:t>Activity</w:t>
            </w:r>
          </w:p>
        </w:tc>
        <w:tc>
          <w:tcPr>
            <w:tcW w:w="321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A569B89"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22"/>
                <w:szCs w:val="22"/>
              </w:rPr>
            </w:pPr>
            <w:r>
              <w:rPr>
                <w:rFonts w:ascii="Arial" w:eastAsia="Arial" w:hAnsi="Arial" w:cs="Arial"/>
                <w:b/>
                <w:sz w:val="22"/>
                <w:szCs w:val="22"/>
              </w:rPr>
              <w:t>Percentage of Grade</w:t>
            </w:r>
          </w:p>
        </w:tc>
      </w:tr>
      <w:tr w:rsidR="00CA3DB9" w14:paraId="5FF785AB"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AF166AF" w14:textId="77777777" w:rsidR="00CA3DB9" w:rsidRDefault="009F1E11" w:rsidP="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22"/>
                <w:szCs w:val="22"/>
              </w:rPr>
            </w:pPr>
            <w:r>
              <w:rPr>
                <w:rFonts w:ascii="Arial" w:eastAsia="Arial" w:hAnsi="Arial" w:cs="Arial"/>
                <w:b/>
                <w:sz w:val="22"/>
                <w:szCs w:val="22"/>
              </w:rPr>
              <w:t>Project work</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59FD2815"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22"/>
                <w:szCs w:val="22"/>
              </w:rPr>
            </w:pPr>
            <w:r>
              <w:rPr>
                <w:rFonts w:ascii="Arial" w:eastAsia="Arial" w:hAnsi="Arial" w:cs="Arial"/>
                <w:b/>
                <w:sz w:val="22"/>
                <w:szCs w:val="22"/>
              </w:rPr>
              <w:t>75%</w:t>
            </w:r>
          </w:p>
        </w:tc>
      </w:tr>
      <w:tr w:rsidR="00CA3DB9" w14:paraId="10991C15"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35CFDB5F" w14:textId="18898D91" w:rsidR="00CA3DB9" w:rsidRDefault="009F1E11" w:rsidP="009F1E11">
            <w:pPr>
              <w:pBdr>
                <w:top w:val="none" w:sz="0" w:space="0" w:color="auto"/>
                <w:left w:val="none" w:sz="0" w:space="0" w:color="auto"/>
                <w:bottom w:val="none" w:sz="0" w:space="0" w:color="auto"/>
                <w:right w:val="none" w:sz="0" w:space="0" w:color="auto"/>
                <w:between w:val="none" w:sz="0" w:space="0" w:color="auto"/>
              </w:pBdr>
              <w:ind w:left="615" w:hanging="615"/>
              <w:rPr>
                <w:rFonts w:ascii="Arial" w:eastAsia="Arial" w:hAnsi="Arial" w:cs="Arial"/>
                <w:sz w:val="22"/>
                <w:szCs w:val="22"/>
              </w:rPr>
            </w:pPr>
            <w:r>
              <w:rPr>
                <w:rFonts w:ascii="Arial" w:eastAsia="Arial" w:hAnsi="Arial" w:cs="Arial"/>
                <w:sz w:val="22"/>
                <w:szCs w:val="22"/>
              </w:rPr>
              <w:t>Assignment 1</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021F94B9"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15%</w:t>
            </w:r>
          </w:p>
        </w:tc>
      </w:tr>
      <w:tr w:rsidR="00CA3DB9" w14:paraId="23E9378E"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5CD6FED0" w14:textId="16ADF4C0" w:rsidR="00CA3DB9" w:rsidRDefault="009F1E11" w:rsidP="009F1E11">
            <w:pPr>
              <w:pBdr>
                <w:top w:val="none" w:sz="0" w:space="0" w:color="auto"/>
                <w:left w:val="none" w:sz="0" w:space="0" w:color="auto"/>
                <w:bottom w:val="none" w:sz="0" w:space="0" w:color="auto"/>
                <w:right w:val="none" w:sz="0" w:space="0" w:color="auto"/>
                <w:between w:val="none" w:sz="0" w:space="0" w:color="auto"/>
              </w:pBdr>
              <w:ind w:left="615" w:hanging="615"/>
              <w:rPr>
                <w:rFonts w:ascii="Arial" w:eastAsia="Arial" w:hAnsi="Arial" w:cs="Arial"/>
                <w:sz w:val="22"/>
                <w:szCs w:val="22"/>
              </w:rPr>
            </w:pPr>
            <w:r>
              <w:rPr>
                <w:rFonts w:ascii="Arial" w:eastAsia="Arial" w:hAnsi="Arial" w:cs="Arial"/>
                <w:sz w:val="22"/>
                <w:szCs w:val="22"/>
              </w:rPr>
              <w:t>Scoping Memo (Final Project)</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3EFA5059"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5%</w:t>
            </w:r>
          </w:p>
        </w:tc>
      </w:tr>
      <w:tr w:rsidR="00CA3DB9" w14:paraId="3CD9D524"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45051887" w14:textId="70B4669D" w:rsidR="00CA3DB9" w:rsidRDefault="009F1E11" w:rsidP="009F1E11">
            <w:pPr>
              <w:pBdr>
                <w:top w:val="none" w:sz="0" w:space="0" w:color="auto"/>
                <w:left w:val="none" w:sz="0" w:space="0" w:color="auto"/>
                <w:bottom w:val="none" w:sz="0" w:space="0" w:color="auto"/>
                <w:right w:val="none" w:sz="0" w:space="0" w:color="auto"/>
                <w:between w:val="none" w:sz="0" w:space="0" w:color="auto"/>
              </w:pBdr>
              <w:ind w:left="615" w:hanging="615"/>
              <w:rPr>
                <w:rFonts w:ascii="Arial" w:eastAsia="Arial" w:hAnsi="Arial" w:cs="Arial"/>
                <w:sz w:val="22"/>
                <w:szCs w:val="22"/>
              </w:rPr>
            </w:pPr>
            <w:r>
              <w:rPr>
                <w:rFonts w:ascii="Arial" w:eastAsia="Arial" w:hAnsi="Arial" w:cs="Arial"/>
                <w:sz w:val="22"/>
                <w:szCs w:val="22"/>
              </w:rPr>
              <w:t>Midterm Presentation</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6F8AD9FE"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10%</w:t>
            </w:r>
          </w:p>
        </w:tc>
      </w:tr>
      <w:tr w:rsidR="00CA3DB9" w14:paraId="3C8E24AC"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0BD2A743" w14:textId="2FBEA6FF" w:rsidR="00CA3DB9" w:rsidRDefault="009F1E11" w:rsidP="009F1E11">
            <w:pPr>
              <w:pBdr>
                <w:top w:val="none" w:sz="0" w:space="0" w:color="auto"/>
                <w:left w:val="none" w:sz="0" w:space="0" w:color="auto"/>
                <w:bottom w:val="none" w:sz="0" w:space="0" w:color="auto"/>
                <w:right w:val="none" w:sz="0" w:space="0" w:color="auto"/>
                <w:between w:val="none" w:sz="0" w:space="0" w:color="auto"/>
              </w:pBdr>
              <w:ind w:left="615" w:hanging="615"/>
              <w:rPr>
                <w:rFonts w:ascii="Arial" w:eastAsia="Arial" w:hAnsi="Arial" w:cs="Arial"/>
                <w:sz w:val="22"/>
                <w:szCs w:val="22"/>
              </w:rPr>
            </w:pPr>
            <w:r>
              <w:rPr>
                <w:rFonts w:ascii="Arial" w:eastAsia="Arial" w:hAnsi="Arial" w:cs="Arial"/>
                <w:sz w:val="22"/>
                <w:szCs w:val="22"/>
              </w:rPr>
              <w:t xml:space="preserve"> Mid-progress Memo (Final Project)</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2B677F5F"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5%</w:t>
            </w:r>
          </w:p>
        </w:tc>
      </w:tr>
      <w:tr w:rsidR="00CA3DB9" w14:paraId="10AA3266"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3421A710" w14:textId="74843B77" w:rsidR="00CA3DB9" w:rsidRDefault="009F1E11" w:rsidP="009F1E11">
            <w:pPr>
              <w:pBdr>
                <w:top w:val="none" w:sz="0" w:space="0" w:color="auto"/>
                <w:left w:val="none" w:sz="0" w:space="0" w:color="auto"/>
                <w:bottom w:val="none" w:sz="0" w:space="0" w:color="auto"/>
                <w:right w:val="none" w:sz="0" w:space="0" w:color="auto"/>
                <w:between w:val="none" w:sz="0" w:space="0" w:color="auto"/>
              </w:pBdr>
              <w:ind w:left="615" w:hanging="615"/>
              <w:rPr>
                <w:rFonts w:ascii="Arial" w:eastAsia="Arial" w:hAnsi="Arial" w:cs="Arial"/>
                <w:sz w:val="22"/>
                <w:szCs w:val="22"/>
              </w:rPr>
            </w:pPr>
            <w:r>
              <w:rPr>
                <w:rFonts w:ascii="Arial" w:eastAsia="Arial" w:hAnsi="Arial" w:cs="Arial"/>
                <w:sz w:val="22"/>
                <w:szCs w:val="22"/>
              </w:rPr>
              <w:t>Assignment 2</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0A12DCB8"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15%</w:t>
            </w:r>
          </w:p>
        </w:tc>
      </w:tr>
      <w:tr w:rsidR="00CA3DB9" w14:paraId="75B2978D"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C5C2554" w14:textId="1D45146D"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lastRenderedPageBreak/>
              <w:t xml:space="preserve">Final project and documentation </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26110326"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15%</w:t>
            </w:r>
          </w:p>
        </w:tc>
      </w:tr>
      <w:tr w:rsidR="00CA3DB9" w14:paraId="13A1B28F"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F6CF8C0" w14:textId="7E2D4FFE"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Final Memo</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728FD9C1"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10%</w:t>
            </w:r>
          </w:p>
        </w:tc>
      </w:tr>
      <w:tr w:rsidR="00CA3DB9" w14:paraId="0BF36606"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3D4BCBBA" w14:textId="77777777" w:rsidR="00CA3DB9" w:rsidRDefault="009F1E11" w:rsidP="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22"/>
                <w:szCs w:val="22"/>
              </w:rPr>
            </w:pPr>
            <w:r>
              <w:rPr>
                <w:rFonts w:ascii="Arial" w:eastAsia="Arial" w:hAnsi="Arial" w:cs="Arial"/>
                <w:b/>
                <w:sz w:val="22"/>
                <w:szCs w:val="22"/>
              </w:rPr>
              <w:t>Class preparation and participation</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1FD365C1"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sz w:val="22"/>
                <w:szCs w:val="22"/>
              </w:rPr>
            </w:pPr>
            <w:r>
              <w:rPr>
                <w:rFonts w:ascii="Arial" w:eastAsia="Arial" w:hAnsi="Arial" w:cs="Arial"/>
                <w:b/>
                <w:sz w:val="22"/>
                <w:szCs w:val="22"/>
              </w:rPr>
              <w:t>25%</w:t>
            </w:r>
          </w:p>
        </w:tc>
      </w:tr>
      <w:tr w:rsidR="00CA3DB9" w14:paraId="589A608A"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39D9D8B" w14:textId="2B62BE88"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Class participation</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20B19B2A"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15%</w:t>
            </w:r>
          </w:p>
        </w:tc>
      </w:tr>
      <w:tr w:rsidR="00CA3DB9" w14:paraId="3BB2432B" w14:textId="77777777" w:rsidTr="009F1E11">
        <w:trPr>
          <w:trHeight w:val="270"/>
        </w:trPr>
        <w:tc>
          <w:tcPr>
            <w:tcW w:w="6148"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767682" w14:textId="0634399B"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Peer feedback on the midterm and final presentations</w:t>
            </w:r>
          </w:p>
        </w:tc>
        <w:tc>
          <w:tcPr>
            <w:tcW w:w="3211" w:type="dxa"/>
            <w:tcBorders>
              <w:top w:val="nil"/>
              <w:left w:val="nil"/>
              <w:bottom w:val="single" w:sz="8" w:space="0" w:color="000000"/>
              <w:right w:val="single" w:sz="8" w:space="0" w:color="000000"/>
            </w:tcBorders>
            <w:tcMar>
              <w:top w:w="0" w:type="dxa"/>
              <w:left w:w="100" w:type="dxa"/>
              <w:bottom w:w="0" w:type="dxa"/>
              <w:right w:w="100" w:type="dxa"/>
            </w:tcMar>
          </w:tcPr>
          <w:p w14:paraId="1CAD340B" w14:textId="77777777" w:rsidR="00CA3DB9" w:rsidRDefault="009F1E1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2"/>
                <w:szCs w:val="22"/>
              </w:rPr>
            </w:pPr>
            <w:r>
              <w:rPr>
                <w:rFonts w:ascii="Arial" w:eastAsia="Arial" w:hAnsi="Arial" w:cs="Arial"/>
                <w:sz w:val="22"/>
                <w:szCs w:val="22"/>
              </w:rPr>
              <w:t>10%</w:t>
            </w:r>
          </w:p>
        </w:tc>
      </w:tr>
    </w:tbl>
    <w:p w14:paraId="40C792CD" w14:textId="77777777" w:rsidR="00CA3DB9" w:rsidRDefault="00CA3DB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p>
    <w:p w14:paraId="43579591" w14:textId="77777777" w:rsidR="00CA3DB9" w:rsidRDefault="009F1E11">
      <w:pPr>
        <w:pStyle w:val="Heading2"/>
        <w:spacing w:line="240" w:lineRule="auto"/>
      </w:pPr>
      <w:r>
        <w:t>Project Guidance</w:t>
      </w:r>
    </w:p>
    <w:p w14:paraId="1211C660" w14:textId="77777777" w:rsidR="00CA3DB9" w:rsidRDefault="009F1E11">
      <w:pPr>
        <w:rPr>
          <w:rFonts w:ascii="Arial" w:eastAsia="Arial" w:hAnsi="Arial" w:cs="Arial"/>
          <w:sz w:val="22"/>
          <w:szCs w:val="22"/>
        </w:rPr>
      </w:pPr>
      <w:r>
        <w:rPr>
          <w:rFonts w:ascii="Arial" w:eastAsia="Arial" w:hAnsi="Arial" w:cs="Arial"/>
          <w:sz w:val="22"/>
          <w:szCs w:val="22"/>
        </w:rPr>
        <w:t xml:space="preserve">All prepared coding materials—in the form of interactive </w:t>
      </w:r>
      <w:proofErr w:type="spellStart"/>
      <w:r>
        <w:rPr>
          <w:rFonts w:ascii="Arial" w:eastAsia="Arial" w:hAnsi="Arial" w:cs="Arial"/>
          <w:sz w:val="22"/>
          <w:szCs w:val="22"/>
        </w:rPr>
        <w:t>Jupyter</w:t>
      </w:r>
      <w:proofErr w:type="spellEnd"/>
      <w:r>
        <w:rPr>
          <w:rFonts w:ascii="Arial" w:eastAsia="Arial" w:hAnsi="Arial" w:cs="Arial"/>
          <w:sz w:val="22"/>
          <w:szCs w:val="22"/>
        </w:rPr>
        <w:t xml:space="preserve"> Notebooks—will be written in Python. Students should repurpose as much code as possible from the notebooks for their class projects. Stack Overflow and generative AI tools such as </w:t>
      </w:r>
      <w:proofErr w:type="spellStart"/>
      <w:r>
        <w:rPr>
          <w:rFonts w:ascii="Arial" w:eastAsia="Arial" w:hAnsi="Arial" w:cs="Arial"/>
          <w:sz w:val="22"/>
          <w:szCs w:val="22"/>
        </w:rPr>
        <w:t>ChatGPT</w:t>
      </w:r>
      <w:proofErr w:type="spellEnd"/>
      <w:r>
        <w:rPr>
          <w:rFonts w:ascii="Arial" w:eastAsia="Arial" w:hAnsi="Arial" w:cs="Arial"/>
          <w:sz w:val="22"/>
          <w:szCs w:val="22"/>
        </w:rPr>
        <w:t xml:space="preserve"> (mo</w:t>
      </w:r>
      <w:r>
        <w:rPr>
          <w:rFonts w:ascii="Arial" w:eastAsia="Arial" w:hAnsi="Arial" w:cs="Arial"/>
          <w:sz w:val="22"/>
          <w:szCs w:val="22"/>
        </w:rPr>
        <w:t>re on this in the Plagiarism section) can also be useful coding resources. Students are permitted to use additional software tools and programming languages to complete their projects, but no support will be provided for non-Python tools and languages.</w:t>
      </w:r>
    </w:p>
    <w:p w14:paraId="4EF41D87" w14:textId="77777777" w:rsidR="00CA3DB9" w:rsidRDefault="00CA3DB9">
      <w:pPr>
        <w:rPr>
          <w:rFonts w:ascii="Arial" w:eastAsia="Arial" w:hAnsi="Arial" w:cs="Arial"/>
          <w:sz w:val="22"/>
          <w:szCs w:val="22"/>
        </w:rPr>
      </w:pPr>
    </w:p>
    <w:p w14:paraId="061D96EB" w14:textId="77777777" w:rsidR="00CA3DB9" w:rsidRDefault="009F1E11">
      <w:pPr>
        <w:pStyle w:val="Heading2"/>
        <w:spacing w:line="240" w:lineRule="auto"/>
      </w:pPr>
      <w:r>
        <w:t>Pl</w:t>
      </w:r>
      <w:r>
        <w:t>agiarism</w:t>
      </w:r>
    </w:p>
    <w:p w14:paraId="383364CD"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All students must produce original work. Outside sources are to be properly referenced and/or quoted. Lifting copy from websites or other sources and trying to pass it off as original words constitutes plagiarism. Such cases can lead to academic d</w:t>
      </w:r>
      <w:r>
        <w:rPr>
          <w:rFonts w:ascii="Arial" w:eastAsia="Arial" w:hAnsi="Arial" w:cs="Arial"/>
          <w:sz w:val="22"/>
          <w:szCs w:val="22"/>
        </w:rPr>
        <w:t>ismissal from the university, as taking credit for other’s writing is a violation of NYU’s Academic Integrity policy.</w:t>
      </w:r>
    </w:p>
    <w:p w14:paraId="26AEE57D" w14:textId="77777777" w:rsidR="00CA3DB9" w:rsidRDefault="00CA3DB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p>
    <w:p w14:paraId="1EA6BE29"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The use of generative AI (</w:t>
      </w:r>
      <w:proofErr w:type="spellStart"/>
      <w:r>
        <w:rPr>
          <w:rFonts w:ascii="Arial" w:eastAsia="Arial" w:hAnsi="Arial" w:cs="Arial"/>
          <w:sz w:val="22"/>
          <w:szCs w:val="22"/>
        </w:rPr>
        <w:t>ChatGPT</w:t>
      </w:r>
      <w:proofErr w:type="spellEnd"/>
      <w:r>
        <w:rPr>
          <w:rFonts w:ascii="Arial" w:eastAsia="Arial" w:hAnsi="Arial" w:cs="Arial"/>
          <w:sz w:val="22"/>
          <w:szCs w:val="22"/>
        </w:rPr>
        <w:t xml:space="preserve"> and related tools) is allowed in this class as a coding support tool. Since part of the individual proj</w:t>
      </w:r>
      <w:r>
        <w:rPr>
          <w:rFonts w:ascii="Arial" w:eastAsia="Arial" w:hAnsi="Arial" w:cs="Arial"/>
          <w:sz w:val="22"/>
          <w:szCs w:val="22"/>
        </w:rPr>
        <w:t xml:space="preserve">ect evaluation for each activity will focus on creative and critical thinking, using generative AI will likely be counterproductive. In particular, copying generative AI output and submitting it as a final report is prohibited. </w:t>
      </w:r>
      <w:r>
        <w:rPr>
          <w:rFonts w:ascii="Arial" w:eastAsia="Arial" w:hAnsi="Arial" w:cs="Arial"/>
          <w:sz w:val="22"/>
          <w:szCs w:val="22"/>
          <w:highlight w:val="white"/>
        </w:rPr>
        <w:t>Plagiarism of any form—inclu</w:t>
      </w:r>
      <w:r>
        <w:rPr>
          <w:rFonts w:ascii="Arial" w:eastAsia="Arial" w:hAnsi="Arial" w:cs="Arial"/>
          <w:sz w:val="22"/>
          <w:szCs w:val="22"/>
          <w:highlight w:val="white"/>
        </w:rPr>
        <w:t>ding copying generative AI output—will not be tolerated. Students in this class are expected to report violations to Professor Feder. </w:t>
      </w:r>
    </w:p>
    <w:p w14:paraId="7DD9E4E3" w14:textId="77777777" w:rsidR="00CA3DB9" w:rsidRDefault="009F1E11">
      <w:pPr>
        <w:pStyle w:val="Heading2"/>
        <w:spacing w:line="240" w:lineRule="auto"/>
      </w:pPr>
      <w:r>
        <w:t>Academic Integrity</w:t>
      </w:r>
    </w:p>
    <w:p w14:paraId="2B2EC8EF"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Academic integrity is a vital component of Wagner and NYU. All students enrolled in this class are req</w:t>
      </w:r>
      <w:r>
        <w:rPr>
          <w:rFonts w:ascii="Arial" w:eastAsia="Arial" w:hAnsi="Arial" w:cs="Arial"/>
          <w:sz w:val="22"/>
          <w:szCs w:val="22"/>
        </w:rPr>
        <w:t xml:space="preserve">uired to read and abide by </w:t>
      </w:r>
      <w:hyperlink r:id="rId24">
        <w:r>
          <w:rPr>
            <w:rFonts w:ascii="Arial" w:eastAsia="Arial" w:hAnsi="Arial" w:cs="Arial"/>
            <w:sz w:val="22"/>
            <w:szCs w:val="22"/>
            <w:u w:val="single"/>
          </w:rPr>
          <w:t>Wagner’s Academic Code</w:t>
        </w:r>
      </w:hyperlink>
      <w:r>
        <w:rPr>
          <w:rFonts w:ascii="Arial" w:eastAsia="Arial" w:hAnsi="Arial" w:cs="Arial"/>
          <w:sz w:val="22"/>
          <w:szCs w:val="22"/>
        </w:rPr>
        <w:t>. All Wagner students have already read and signed the </w:t>
      </w:r>
      <w:hyperlink r:id="rId25">
        <w:r>
          <w:rPr>
            <w:rFonts w:ascii="Arial" w:eastAsia="Arial" w:hAnsi="Arial" w:cs="Arial"/>
            <w:sz w:val="22"/>
            <w:szCs w:val="22"/>
            <w:u w:val="single"/>
          </w:rPr>
          <w:t>Wagner Academic Oath</w:t>
        </w:r>
      </w:hyperlink>
      <w:r>
        <w:rPr>
          <w:rFonts w:ascii="Arial" w:eastAsia="Arial" w:hAnsi="Arial" w:cs="Arial"/>
          <w:sz w:val="22"/>
          <w:szCs w:val="22"/>
        </w:rPr>
        <w:t>. Students unsure about expectations and how to abide by the academic code should consult with Professor Feder immediately.</w:t>
      </w:r>
    </w:p>
    <w:p w14:paraId="3CDF4507" w14:textId="77777777" w:rsidR="00CA3DB9" w:rsidRDefault="009F1E11">
      <w:pPr>
        <w:pStyle w:val="Heading2"/>
        <w:spacing w:line="240" w:lineRule="auto"/>
      </w:pPr>
      <w:r>
        <w:t>Henry and Lucy Moses Center for Students with Disabilities at NYU</w:t>
      </w:r>
    </w:p>
    <w:p w14:paraId="5C67ECF7"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Academic accommodations are available for students with disabilities.  Please visit the Moses Center for Students with Disabilities (CSD) </w:t>
      </w:r>
      <w:r>
        <w:rPr>
          <w:rFonts w:ascii="Arial" w:eastAsia="Arial" w:hAnsi="Arial" w:cs="Arial"/>
          <w:sz w:val="22"/>
          <w:szCs w:val="22"/>
          <w:u w:val="single"/>
        </w:rPr>
        <w:t>website</w:t>
      </w:r>
      <w:r>
        <w:rPr>
          <w:rFonts w:ascii="Arial" w:eastAsia="Arial" w:hAnsi="Arial" w:cs="Arial"/>
          <w:sz w:val="22"/>
          <w:szCs w:val="22"/>
        </w:rPr>
        <w:t xml:space="preserve"> and click the “Get Started” button to apply for accommodation. Students can also contact CSD directly (212-998</w:t>
      </w:r>
      <w:r>
        <w:rPr>
          <w:rFonts w:ascii="Arial" w:eastAsia="Arial" w:hAnsi="Arial" w:cs="Arial"/>
          <w:sz w:val="22"/>
          <w:szCs w:val="22"/>
        </w:rPr>
        <w:t>-4980 or mosescsd@nyu.edu) for information. Students requesting academic accommodations are strongly advised to reach out to the Moses Center as early as possible in the semester for assistance.</w:t>
      </w:r>
    </w:p>
    <w:p w14:paraId="19FAAE41" w14:textId="77777777" w:rsidR="00CA3DB9" w:rsidRDefault="009F1E11">
      <w:pPr>
        <w:pStyle w:val="Heading2"/>
        <w:spacing w:line="240" w:lineRule="auto"/>
      </w:pPr>
      <w:r>
        <w:lastRenderedPageBreak/>
        <w:t>NYU’s Calendar Policy on Religious Holidays</w:t>
      </w:r>
    </w:p>
    <w:p w14:paraId="40FBA404" w14:textId="77777777" w:rsidR="00CA3DB9" w:rsidRDefault="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hyperlink r:id="rId26">
        <w:r>
          <w:rPr>
            <w:rFonts w:ascii="Arial" w:eastAsia="Arial" w:hAnsi="Arial" w:cs="Arial"/>
            <w:sz w:val="22"/>
            <w:szCs w:val="22"/>
            <w:u w:val="single"/>
          </w:rPr>
          <w:t>NYU’s Calendar Policy on Religious Holidays</w:t>
        </w:r>
      </w:hyperlink>
      <w:r>
        <w:rPr>
          <w:rFonts w:ascii="Arial" w:eastAsia="Arial" w:hAnsi="Arial" w:cs="Arial"/>
          <w:sz w:val="22"/>
          <w:szCs w:val="22"/>
        </w:rPr>
        <w:t xml:space="preserve"> states that members of any religious group may, without penalty, absent the</w:t>
      </w:r>
      <w:r>
        <w:rPr>
          <w:rFonts w:ascii="Arial" w:eastAsia="Arial" w:hAnsi="Arial" w:cs="Arial"/>
          <w:sz w:val="22"/>
          <w:szCs w:val="22"/>
        </w:rPr>
        <w:t>mselves from classes when required in compliance with their religious obligations. Please notify Professor Feder in advance of religious holidays that might coincide with presentations to schedule mutually acceptable alternatives.</w:t>
      </w:r>
    </w:p>
    <w:p w14:paraId="10D01455" w14:textId="77777777" w:rsidR="00CA3DB9" w:rsidRDefault="009F1E11">
      <w:pPr>
        <w:pStyle w:val="Heading2"/>
        <w:spacing w:line="240" w:lineRule="auto"/>
      </w:pPr>
      <w:bookmarkStart w:id="7" w:name="_heading=h.9qw9girotaq1" w:colFirst="0" w:colLast="0"/>
      <w:bookmarkEnd w:id="7"/>
      <w:r>
        <w:t>NYU’s Wellness Exchange</w:t>
      </w:r>
    </w:p>
    <w:p w14:paraId="0F477E7A" w14:textId="4B4E642A" w:rsidR="00CA3DB9" w:rsidRDefault="009F1E11" w:rsidP="009F1E1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rPr>
      </w:pPr>
      <w:hyperlink r:id="rId27">
        <w:r>
          <w:rPr>
            <w:rFonts w:ascii="Arial" w:eastAsia="Arial" w:hAnsi="Arial" w:cs="Arial"/>
            <w:sz w:val="22"/>
            <w:szCs w:val="22"/>
            <w:u w:val="single"/>
          </w:rPr>
          <w:t>NYU’s Wellness Exchange</w:t>
        </w:r>
      </w:hyperlink>
      <w:r>
        <w:rPr>
          <w:rFonts w:ascii="Arial" w:eastAsia="Arial" w:hAnsi="Arial" w:cs="Arial"/>
          <w:sz w:val="22"/>
          <w:szCs w:val="22"/>
        </w:rPr>
        <w:t xml:space="preserve"> has extensive student health and mental health resources. A private hotline (212-443-9999) is available 24/7 to connect students with a professi</w:t>
      </w:r>
      <w:r>
        <w:rPr>
          <w:rFonts w:ascii="Arial" w:eastAsia="Arial" w:hAnsi="Arial" w:cs="Arial"/>
          <w:sz w:val="22"/>
          <w:szCs w:val="22"/>
        </w:rPr>
        <w:t>onal who can help them address day-to-day challenges as well as other health-related concerns.</w:t>
      </w:r>
      <w:r>
        <w:rPr>
          <w:rFonts w:ascii="Arial" w:eastAsia="Arial" w:hAnsi="Arial" w:cs="Arial"/>
          <w:b/>
          <w:sz w:val="22"/>
          <w:szCs w:val="22"/>
        </w:rPr>
        <w:t xml:space="preserve"> </w:t>
      </w:r>
    </w:p>
    <w:p w14:paraId="44CBD25B" w14:textId="77777777" w:rsidR="00CA3DB9" w:rsidRDefault="00CA3DB9">
      <w:pPr>
        <w:rPr>
          <w:rFonts w:ascii="Arial" w:eastAsia="Arial" w:hAnsi="Arial" w:cs="Arial"/>
          <w:b/>
          <w:sz w:val="22"/>
          <w:szCs w:val="22"/>
        </w:rPr>
      </w:pPr>
    </w:p>
    <w:sectPr w:rsidR="00CA3DB9">
      <w:headerReference w:type="default" r:id="rId28"/>
      <w:footerReference w:type="default" r:id="rId2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1B5C" w14:textId="77777777" w:rsidR="00000000" w:rsidRDefault="009F1E11">
      <w:r>
        <w:separator/>
      </w:r>
    </w:p>
  </w:endnote>
  <w:endnote w:type="continuationSeparator" w:id="0">
    <w:p w14:paraId="46D2491E" w14:textId="77777777" w:rsidR="00000000" w:rsidRDefault="009F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DAB48" w14:textId="77777777" w:rsidR="00CA3DB9" w:rsidRDefault="009F1E11">
    <w:pPr>
      <w:pBdr>
        <w:top w:val="nil"/>
        <w:left w:val="nil"/>
        <w:bottom w:val="nil"/>
        <w:right w:val="nil"/>
        <w:between w:val="nil"/>
      </w:pBdr>
      <w:tabs>
        <w:tab w:val="center" w:pos="4680"/>
        <w:tab w:val="right" w:pos="9360"/>
        <w:tab w:val="right" w:pos="9340"/>
      </w:tabs>
      <w:jc w:val="center"/>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0A0DC5">
      <w:rPr>
        <w:rFonts w:ascii="Arial" w:eastAsia="Arial" w:hAnsi="Arial" w:cs="Arial"/>
        <w:color w:val="000000"/>
        <w:sz w:val="18"/>
        <w:szCs w:val="18"/>
      </w:rPr>
      <w:fldChar w:fldCharType="separate"/>
    </w:r>
    <w:r w:rsidR="000A0DC5">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4A166" w14:textId="77777777" w:rsidR="00000000" w:rsidRDefault="009F1E11">
      <w:r>
        <w:separator/>
      </w:r>
    </w:p>
  </w:footnote>
  <w:footnote w:type="continuationSeparator" w:id="0">
    <w:p w14:paraId="353FF131" w14:textId="77777777" w:rsidR="00000000" w:rsidRDefault="009F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4A0B" w14:textId="77777777" w:rsidR="00CA3DB9" w:rsidRDefault="00CA3DB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62B"/>
    <w:multiLevelType w:val="multilevel"/>
    <w:tmpl w:val="40A42CEC"/>
    <w:lvl w:ilvl="0">
      <w:start w:val="1"/>
      <w:numFmt w:val="bullet"/>
      <w:lvlText w:val="●"/>
      <w:lvlJc w:val="left"/>
      <w:pPr>
        <w:ind w:left="690" w:hanging="33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10" w:hanging="33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62324CF"/>
    <w:multiLevelType w:val="multilevel"/>
    <w:tmpl w:val="B1522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D61F8A"/>
    <w:multiLevelType w:val="multilevel"/>
    <w:tmpl w:val="317EF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281744"/>
    <w:multiLevelType w:val="multilevel"/>
    <w:tmpl w:val="711CDDFA"/>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4" w15:restartNumberingAfterBreak="0">
    <w:nsid w:val="308A4DD2"/>
    <w:multiLevelType w:val="multilevel"/>
    <w:tmpl w:val="736C707A"/>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5" w15:restartNumberingAfterBreak="0">
    <w:nsid w:val="3E4F26A5"/>
    <w:multiLevelType w:val="multilevel"/>
    <w:tmpl w:val="9D80D2E2"/>
    <w:lvl w:ilvl="0">
      <w:start w:val="1"/>
      <w:numFmt w:val="bullet"/>
      <w:lvlText w:val="●"/>
      <w:lvlJc w:val="left"/>
      <w:pPr>
        <w:ind w:left="690" w:hanging="33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6" w15:restartNumberingAfterBreak="0">
    <w:nsid w:val="4D0C05E9"/>
    <w:multiLevelType w:val="multilevel"/>
    <w:tmpl w:val="FA08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CE1BB3"/>
    <w:multiLevelType w:val="multilevel"/>
    <w:tmpl w:val="98B4A46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8" w15:restartNumberingAfterBreak="0">
    <w:nsid w:val="6CDA29CE"/>
    <w:multiLevelType w:val="multilevel"/>
    <w:tmpl w:val="04AA5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E541CC"/>
    <w:multiLevelType w:val="multilevel"/>
    <w:tmpl w:val="DEF60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764015"/>
    <w:multiLevelType w:val="multilevel"/>
    <w:tmpl w:val="55BC929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10"/>
  </w:num>
  <w:num w:numId="2">
    <w:abstractNumId w:val="3"/>
  </w:num>
  <w:num w:numId="3">
    <w:abstractNumId w:val="4"/>
  </w:num>
  <w:num w:numId="4">
    <w:abstractNumId w:val="5"/>
  </w:num>
  <w:num w:numId="5">
    <w:abstractNumId w:val="8"/>
  </w:num>
  <w:num w:numId="6">
    <w:abstractNumId w:val="6"/>
  </w:num>
  <w:num w:numId="7">
    <w:abstractNumId w:val="0"/>
  </w:num>
  <w:num w:numId="8">
    <w:abstractNumId w:val="7"/>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B9"/>
    <w:rsid w:val="000A0DC5"/>
    <w:rsid w:val="009F1E11"/>
    <w:rsid w:val="00CA3DB9"/>
    <w:rsid w:val="00D2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0415"/>
  <w15:docId w15:val="{DF265ADB-C812-4C0D-ABFA-218FC27C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Helvetica Neue" w:eastAsia="Helvetica Neue" w:hAnsi="Helvetica Neue" w:cs="Helvetica Neue"/>
      <w:color w:val="366091"/>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line="276" w:lineRule="auto"/>
      <w:outlineLvl w:val="1"/>
    </w:pPr>
    <w:rPr>
      <w:rFonts w:ascii="Arial" w:eastAsia="Arial" w:hAnsi="Arial" w:cs="Arial"/>
      <w:b/>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Helvetica Neue" w:eastAsia="Helvetica Neue" w:hAnsi="Helvetica Neue" w:cs="Helvetica Neue"/>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ssues.org/democratizing-government-data-lane/" TargetMode="External"/><Relationship Id="rId18" Type="http://schemas.openxmlformats.org/officeDocument/2006/relationships/hyperlink" Target="https://caii.ckgsb.com/uploads/life/201901/26/1548495020438310.pdf" TargetMode="External"/><Relationship Id="rId26" Type="http://schemas.openxmlformats.org/officeDocument/2006/relationships/hyperlink" Target="https://www.nyu.edu/about/policies-guidelines-compliance/policies-and-guidelines/university-calendar-policy-on-religious-holidays.html" TargetMode="External"/><Relationship Id="rId3" Type="http://schemas.openxmlformats.org/officeDocument/2006/relationships/styles" Target="styles.xml"/><Relationship Id="rId21" Type="http://schemas.openxmlformats.org/officeDocument/2006/relationships/hyperlink" Target="https://www.nytimes.com/2018/01/02/magazine/can-an-algorithm-tell-when-kids-are-in-danger.html" TargetMode="External"/><Relationship Id="rId7" Type="http://schemas.openxmlformats.org/officeDocument/2006/relationships/endnotes" Target="endnotes.xml"/><Relationship Id="rId12" Type="http://schemas.openxmlformats.org/officeDocument/2006/relationships/hyperlink" Target="http://www.datasciencepublicpolicy.org/our-work/tools-guides/data-science-project-scoping-guide/" TargetMode="External"/><Relationship Id="rId17" Type="http://schemas.openxmlformats.org/officeDocument/2006/relationships/hyperlink" Target="https://doi.org/10.3102/1076998619832248" TargetMode="External"/><Relationship Id="rId25" Type="http://schemas.openxmlformats.org/officeDocument/2006/relationships/hyperlink" Target="https://wagner.nyu.edu/portal/students/policies/academic-oath" TargetMode="External"/><Relationship Id="rId2" Type="http://schemas.openxmlformats.org/officeDocument/2006/relationships/numbering" Target="numbering.xml"/><Relationship Id="rId16" Type="http://schemas.openxmlformats.org/officeDocument/2006/relationships/hyperlink" Target="https://doi.org/10.1162/99608f92.1e23fb3f" TargetMode="External"/><Relationship Id="rId20" Type="http://schemas.openxmlformats.org/officeDocument/2006/relationships/hyperlink" Target="https://www.brookings.edu/articles/the-tensions-between-explainable-ai-and-good-public-polic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st.com/the-americas/2024/08/15/perus-crazy-drivers-offer-a-data-deluge-for-self-driving-cars" TargetMode="External"/><Relationship Id="rId24" Type="http://schemas.openxmlformats.org/officeDocument/2006/relationships/hyperlink" Target="https://wagner.nyu.edu/portal/students/policies/code" TargetMode="External"/><Relationship Id="rId5" Type="http://schemas.openxmlformats.org/officeDocument/2006/relationships/webSettings" Target="webSettings.xml"/><Relationship Id="rId15" Type="http://schemas.openxmlformats.org/officeDocument/2006/relationships/hyperlink" Target="https://www.youtube.com/watch?v=OVvTv9Hy91Q" TargetMode="External"/><Relationship Id="rId23" Type="http://schemas.openxmlformats.org/officeDocument/2006/relationships/hyperlink" Target="https://www.ai.gov/wp-content/uploads/2023/01/NAIRR-TF-Final-Report-2023.pdf" TargetMode="External"/><Relationship Id="rId28" Type="http://schemas.openxmlformats.org/officeDocument/2006/relationships/header" Target="header1.xml"/><Relationship Id="rId10" Type="http://schemas.openxmlformats.org/officeDocument/2006/relationships/hyperlink" Target="https://www.economist.com/middle-east-and-africa/2024/11/14/to-get-more-capital-africa-needs-more-data" TargetMode="External"/><Relationship Id="rId19" Type="http://schemas.openxmlformats.org/officeDocument/2006/relationships/hyperlink" Target="https://www.nber.org/system/files/chapters/c14009/c14009.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bookcentral.proquest.com/lib/nyulibrary-ebooks/detail.action?docID=4689171" TargetMode="External"/><Relationship Id="rId14" Type="http://schemas.openxmlformats.org/officeDocument/2006/relationships/hyperlink" Target="https://r4ds.hadley.nz/eda" TargetMode="External"/><Relationship Id="rId22" Type="http://schemas.openxmlformats.org/officeDocument/2006/relationships/hyperlink" Target="https://coleridgeinitiative.org/value-of-science-data-products-and-use-conference" TargetMode="External"/><Relationship Id="rId27" Type="http://schemas.openxmlformats.org/officeDocument/2006/relationships/hyperlink" Target="http://www.nyu.edu/life/safety-health-wellness/wellness-exchange.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l/RqMGtWgym395auVUc2uAg0Q==">CgMxLjAyCGguZ2pkZ3hzMgloLjMwajB6bGwyCWguMWZvYjl0ZTIOaC5lZTdwZTc2YWNsanoyCWguM3pueXNoNzIJaC4yZXQ5MnAwMg5oLjlxdzlnaXJvdGFxMTgAaiYKFHN1Z2dlc3QueWZtcDJwc2xlOWkyEg5SYWplZXYgRGVoZWppYWomChRzdWdnZXN0LmI5N2J4bmE2OG8yaRIOUmFqZWV2IERlaGVqaWFyITFDbUVEaE9wUHN0T2doMzJ6UkFVbmVnUEVYLUNlWWpU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Feder</dc:creator>
  <cp:lastModifiedBy>Naomi George-Edward</cp:lastModifiedBy>
  <cp:revision>3</cp:revision>
  <dcterms:created xsi:type="dcterms:W3CDTF">2025-02-20T20:14:00Z</dcterms:created>
  <dcterms:modified xsi:type="dcterms:W3CDTF">2025-02-20T20:19:00Z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0x010100C200CC149565EE4DAF6FF58051B351C7</vt:lpwstr>
  </property>
</Properties>
</file>